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236FA" w14:textId="23F88A92" w:rsidR="0081525B" w:rsidRDefault="007A3F90">
      <w:r>
        <w:rPr>
          <w:noProof/>
        </w:rPr>
        <w:drawing>
          <wp:anchor distT="0" distB="0" distL="114300" distR="114300" simplePos="0" relativeHeight="251658240" behindDoc="0" locked="0" layoutInCell="1" allowOverlap="1" wp14:anchorId="246E15C4" wp14:editId="15F1C1FC">
            <wp:simplePos x="0" y="0"/>
            <wp:positionH relativeFrom="column">
              <wp:posOffset>3460750</wp:posOffset>
            </wp:positionH>
            <wp:positionV relativeFrom="paragraph">
              <wp:posOffset>0</wp:posOffset>
            </wp:positionV>
            <wp:extent cx="1877827" cy="1187450"/>
            <wp:effectExtent l="0" t="0" r="8255" b="0"/>
            <wp:wrapSquare wrapText="bothSides"/>
            <wp:docPr id="1" name="Picture 1" descr="Y Comisiwn Etholiad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 Comisiwn Etholiadol Logo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827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236FB" w14:textId="750A374D" w:rsidR="0081525B" w:rsidRDefault="0081525B"/>
    <w:p w14:paraId="1FB236FC" w14:textId="77777777" w:rsidR="0081525B" w:rsidRDefault="0081525B"/>
    <w:p w14:paraId="1FB236FD" w14:textId="77777777" w:rsidR="00B77A37" w:rsidRDefault="00B77A37"/>
    <w:p w14:paraId="1FB236FE" w14:textId="77777777" w:rsidR="0081525B" w:rsidRDefault="0081525B"/>
    <w:p w14:paraId="38C3EFD8" w14:textId="77777777" w:rsidR="0003632F" w:rsidRDefault="0003632F"/>
    <w:p w14:paraId="3A2E323C" w14:textId="77777777" w:rsidR="0003632F" w:rsidRDefault="0003632F"/>
    <w:p w14:paraId="473EDB1C" w14:textId="77777777" w:rsidR="0003632F" w:rsidRDefault="0003632F"/>
    <w:p w14:paraId="1FB23700" w14:textId="77777777" w:rsidR="00B77A37" w:rsidRDefault="0010665A" w:rsidP="00ED5C76">
      <w:pPr>
        <w:pStyle w:val="ECA-head"/>
      </w:pPr>
      <w:r>
        <w:rPr>
          <w:lang w:val="cy-GB"/>
        </w:rPr>
        <w:t xml:space="preserve">Amserlen ar gyfer deiseb adalw </w:t>
      </w:r>
    </w:p>
    <w:p w14:paraId="1FB23701" w14:textId="77777777" w:rsidR="000837BB" w:rsidRPr="000837BB" w:rsidRDefault="0010665A" w:rsidP="000837BB">
      <w:pPr>
        <w:spacing w:before="240" w:after="240" w:line="288" w:lineRule="atLeast"/>
        <w:rPr>
          <w:rFonts w:eastAsia="Arial" w:cs="Times New Roman"/>
          <w:color w:val="003057"/>
        </w:rPr>
      </w:pPr>
      <w:r w:rsidRPr="000837BB">
        <w:rPr>
          <w:rFonts w:eastAsia="Arial" w:cs="Times New Roman"/>
          <w:color w:val="003057"/>
          <w:lang w:val="cy-GB"/>
        </w:rPr>
        <w:t>Mae'r amserlen wedi'i chyfrifo ymlaen o ddyddiad yr Hysbysiad gan Lefarydd Tŷ'r Cyffredin.</w:t>
      </w:r>
    </w:p>
    <w:p w14:paraId="1FB23702" w14:textId="77777777" w:rsidR="000837BB" w:rsidRPr="009C12CA" w:rsidRDefault="0010665A" w:rsidP="000837BB">
      <w:pPr>
        <w:pStyle w:val="Body"/>
      </w:pPr>
      <w:r w:rsidRPr="009C12CA">
        <w:rPr>
          <w:lang w:val="cy-GB"/>
        </w:rPr>
        <w:t>Caiff dydd Sadwrn, dydd Sul, gwyliau banc yn y rhan o'r DU lle mae etholaeth yr AS, ac unrhyw ddiwrnod a bennir ar gyfer diolchgarwch neu alar cyhoeddus eu diystyru wrth gyfrifo'r amserlen.</w:t>
      </w:r>
      <w:r>
        <w:rPr>
          <w:vertAlign w:val="superscript"/>
        </w:rPr>
        <w:endnoteReference w:id="2"/>
      </w:r>
      <w:r w:rsidRPr="009C12CA">
        <w:rPr>
          <w:lang w:val="cy-GB"/>
        </w:rPr>
        <w:t xml:space="preserve"> </w:t>
      </w:r>
    </w:p>
    <w:p w14:paraId="1FB23703" w14:textId="77777777" w:rsidR="00B06662" w:rsidRPr="006A61F8" w:rsidRDefault="0010665A" w:rsidP="00DB021D">
      <w:pPr>
        <w:pStyle w:val="ECparanonumber"/>
        <w:rPr>
          <w:color w:val="1F3864" w:themeColor="accent1" w:themeShade="80"/>
        </w:rPr>
      </w:pPr>
      <w:r w:rsidRPr="006A61F8">
        <w:rPr>
          <w:color w:val="1F3864" w:themeColor="accent1" w:themeShade="80"/>
          <w:lang w:val="cy-GB"/>
        </w:rPr>
        <w:t>Cofiwch y gall yr amserlen newid os caiff diwrnodau eu pennu'n ddiwrnodau diolchgarwch neu alar cyhoeddus.</w:t>
      </w:r>
    </w:p>
    <w:tbl>
      <w:tblPr>
        <w:tblStyle w:val="TableGrid1"/>
        <w:tblW w:w="8931" w:type="dxa"/>
        <w:tblInd w:w="-431" w:type="dxa"/>
        <w:tblLook w:val="04A0" w:firstRow="1" w:lastRow="0" w:firstColumn="1" w:lastColumn="0" w:noHBand="0" w:noVBand="1"/>
      </w:tblPr>
      <w:tblGrid>
        <w:gridCol w:w="4112"/>
        <w:gridCol w:w="4819"/>
      </w:tblGrid>
      <w:tr w:rsidR="003D345B" w14:paraId="1FB23706" w14:textId="77777777" w:rsidTr="003D345B">
        <w:tc>
          <w:tcPr>
            <w:tcW w:w="4112" w:type="dxa"/>
          </w:tcPr>
          <w:p w14:paraId="1FB23704" w14:textId="67D9034C" w:rsidR="003D345B" w:rsidRPr="003D345B" w:rsidRDefault="003D345B" w:rsidP="003D345B">
            <w:pPr>
              <w:ind w:left="181" w:hanging="181"/>
              <w:rPr>
                <w:rFonts w:cs="Times New Roman"/>
                <w:b/>
                <w:color w:val="002060"/>
              </w:rPr>
            </w:pPr>
            <w:r w:rsidRPr="003D345B">
              <w:rPr>
                <w:rFonts w:cs="Times New Roman"/>
                <w:b/>
                <w:bCs/>
                <w:color w:val="002060"/>
                <w:lang w:val="cy-GB"/>
              </w:rPr>
              <w:t>Digwyddiad</w:t>
            </w:r>
          </w:p>
        </w:tc>
        <w:tc>
          <w:tcPr>
            <w:tcW w:w="4819" w:type="dxa"/>
          </w:tcPr>
          <w:p w14:paraId="1FB23705" w14:textId="77777777" w:rsidR="003D345B" w:rsidRPr="003D345B" w:rsidRDefault="003D345B" w:rsidP="000837BB">
            <w:pPr>
              <w:rPr>
                <w:rFonts w:cs="Times New Roman"/>
                <w:b/>
                <w:color w:val="002060"/>
              </w:rPr>
            </w:pPr>
            <w:r w:rsidRPr="003D345B">
              <w:rPr>
                <w:b/>
                <w:bCs/>
                <w:lang w:val="cy-GB"/>
              </w:rPr>
              <w:t>Diwrnodau gwaith cyn yr etholiad (dyddiad cau os nad canol nos yw hwnnw)</w:t>
            </w:r>
          </w:p>
        </w:tc>
      </w:tr>
      <w:tr w:rsidR="003D345B" w:rsidRPr="0003632F" w14:paraId="1FB23709" w14:textId="77777777" w:rsidTr="003D345B">
        <w:tc>
          <w:tcPr>
            <w:tcW w:w="4112" w:type="dxa"/>
          </w:tcPr>
          <w:p w14:paraId="1FB23707" w14:textId="5A17280C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Hysbysiad gan Lefarydd Tŷ'r Cyffredin</w:t>
            </w:r>
          </w:p>
        </w:tc>
        <w:tc>
          <w:tcPr>
            <w:tcW w:w="4819" w:type="dxa"/>
          </w:tcPr>
          <w:p w14:paraId="1FB23708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Cyn gynted ag y bo'n rhesymol ymarferol ar ôl dod yn ymwybodol bod un o'r amodau ar gyfer deiseb wedi'i fodloni</w:t>
            </w:r>
          </w:p>
        </w:tc>
      </w:tr>
      <w:tr w:rsidR="003D345B" w:rsidRPr="0003632F" w14:paraId="1FB2370D" w14:textId="77777777" w:rsidTr="003D345B">
        <w:tc>
          <w:tcPr>
            <w:tcW w:w="4112" w:type="dxa"/>
          </w:tcPr>
          <w:p w14:paraId="1FB2370A" w14:textId="1F14FB6E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Dyddiad cau ar gyfer derbyn ceisiadau i gofrestru (i'w gynnwys ar gofrestr y ddeiseb)</w:t>
            </w:r>
          </w:p>
          <w:p w14:paraId="1FB2370B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</w:p>
        </w:tc>
        <w:tc>
          <w:tcPr>
            <w:tcW w:w="4819" w:type="dxa"/>
          </w:tcPr>
          <w:p w14:paraId="1FB2370C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Ganol nos ar y diwrnod y cyhoeddir hysbysiad y Llefarydd</w:t>
            </w:r>
          </w:p>
        </w:tc>
      </w:tr>
      <w:tr w:rsidR="003D345B" w:rsidRPr="0003632F" w14:paraId="1FB23710" w14:textId="77777777" w:rsidTr="003D345B">
        <w:tc>
          <w:tcPr>
            <w:tcW w:w="4112" w:type="dxa"/>
          </w:tcPr>
          <w:p w14:paraId="1FB2370E" w14:textId="4F9F2C6A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Mae'r Swyddog Deisebau yn dynodi mannau llofnodi'r ddeiseb (hyd at 10) a dyddiad dechrau cyfnod llofnodi'r ddeiseb</w:t>
            </w:r>
          </w:p>
        </w:tc>
        <w:tc>
          <w:tcPr>
            <w:tcW w:w="4819" w:type="dxa"/>
          </w:tcPr>
          <w:p w14:paraId="1FB2370F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Cyn gynted ag y bo'n ymarferol</w:t>
            </w:r>
          </w:p>
        </w:tc>
      </w:tr>
      <w:tr w:rsidR="003D345B" w:rsidRPr="0003632F" w14:paraId="1FB23713" w14:textId="77777777" w:rsidTr="003D345B">
        <w:tc>
          <w:tcPr>
            <w:tcW w:w="4112" w:type="dxa"/>
          </w:tcPr>
          <w:p w14:paraId="1FB23711" w14:textId="0B522A43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Cyhoeddi hysbysiad o ddeiseb</w:t>
            </w:r>
          </w:p>
        </w:tc>
        <w:tc>
          <w:tcPr>
            <w:tcW w:w="4819" w:type="dxa"/>
          </w:tcPr>
          <w:p w14:paraId="1FB23712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Cyn gynted ag y bo'n ymarferol (nid oes unrhyw amseriad wedi'i bennu yn y Rheoliadau)</w:t>
            </w:r>
          </w:p>
        </w:tc>
      </w:tr>
      <w:tr w:rsidR="003D345B" w:rsidRPr="0003632F" w14:paraId="1FB23716" w14:textId="77777777" w:rsidTr="003D345B">
        <w:tc>
          <w:tcPr>
            <w:tcW w:w="4112" w:type="dxa"/>
          </w:tcPr>
          <w:p w14:paraId="1FB23714" w14:textId="518DE802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Cyhoeddi hysbysiadau deiseb swyddogol i etholwyr (sy'n cyfateb i gardiau pleidleisio)</w:t>
            </w:r>
          </w:p>
        </w:tc>
        <w:tc>
          <w:tcPr>
            <w:tcW w:w="4819" w:type="dxa"/>
          </w:tcPr>
          <w:p w14:paraId="1FB23715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Cyn gynted ag y bo'n ymarferol ar ôl dynodi'r mannau llofnodi</w:t>
            </w:r>
          </w:p>
        </w:tc>
      </w:tr>
      <w:tr w:rsidR="003D345B" w:rsidRPr="0003632F" w14:paraId="1FB23719" w14:textId="77777777" w:rsidTr="003D345B">
        <w:tc>
          <w:tcPr>
            <w:tcW w:w="4112" w:type="dxa"/>
          </w:tcPr>
          <w:p w14:paraId="1FB23717" w14:textId="22184F54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Cyhoeddi'r hysbysiad o addasiad </w:t>
            </w:r>
          </w:p>
        </w:tc>
        <w:tc>
          <w:tcPr>
            <w:tcW w:w="4819" w:type="dxa"/>
          </w:tcPr>
          <w:p w14:paraId="1FB23718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Y diwrnod olaf, sef y trydydd diwrnod gwaith ar ôl dechrau'r cyfnod llofnodi</w:t>
            </w:r>
          </w:p>
        </w:tc>
      </w:tr>
      <w:tr w:rsidR="003D345B" w:rsidRPr="0003632F" w14:paraId="1FB2371C" w14:textId="77777777" w:rsidTr="003D345B">
        <w:tc>
          <w:tcPr>
            <w:tcW w:w="4112" w:type="dxa"/>
          </w:tcPr>
          <w:p w14:paraId="1FB2371A" w14:textId="68C889FF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Cyhoeddi'r trothwy o 10%</w:t>
            </w:r>
          </w:p>
        </w:tc>
        <w:tc>
          <w:tcPr>
            <w:tcW w:w="4819" w:type="dxa"/>
          </w:tcPr>
          <w:p w14:paraId="1FB2371B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Heb fod yn hwyrach na'r trydydd diwrnod gwaith ar ôl derbyn hysbysiad y Llefarydd</w:t>
            </w:r>
          </w:p>
        </w:tc>
      </w:tr>
      <w:tr w:rsidR="003D345B" w:rsidRPr="0003632F" w14:paraId="1FB2371F" w14:textId="77777777" w:rsidTr="003D345B">
        <w:tc>
          <w:tcPr>
            <w:tcW w:w="4112" w:type="dxa"/>
          </w:tcPr>
          <w:p w14:paraId="1FB2371D" w14:textId="505ADBD0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Cyhoeddi cofrestr y ddeiseb (y diwrnod olaf)</w:t>
            </w:r>
          </w:p>
        </w:tc>
        <w:tc>
          <w:tcPr>
            <w:tcW w:w="4819" w:type="dxa"/>
          </w:tcPr>
          <w:p w14:paraId="1FB2371E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Ar y trydydd diwrnod gwaith cyn bod y cyfnod llofnodi'n dechrau</w:t>
            </w:r>
          </w:p>
        </w:tc>
      </w:tr>
      <w:tr w:rsidR="003D345B" w14:paraId="1FB23722" w14:textId="77777777" w:rsidTr="003D345B">
        <w:tc>
          <w:tcPr>
            <w:tcW w:w="4112" w:type="dxa"/>
          </w:tcPr>
          <w:p w14:paraId="1FB23720" w14:textId="7BFAA019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Dechrau anfon y pecynnau llofnodi drwy'r post </w:t>
            </w:r>
          </w:p>
        </w:tc>
        <w:tc>
          <w:tcPr>
            <w:tcW w:w="4819" w:type="dxa"/>
          </w:tcPr>
          <w:p w14:paraId="1FB23721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Rhwng un a thri diwrnod gwaith cyn dechrau'r cyfnod llofnodi</w:t>
            </w:r>
          </w:p>
        </w:tc>
      </w:tr>
      <w:tr w:rsidR="003D345B" w14:paraId="1FB23725" w14:textId="77777777" w:rsidTr="003D345B">
        <w:tc>
          <w:tcPr>
            <w:tcW w:w="4112" w:type="dxa"/>
          </w:tcPr>
          <w:p w14:paraId="1FB23723" w14:textId="01DF2A4A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Mae cyfnod llofnodi'r ddeiseb yn dechrau</w:t>
            </w:r>
          </w:p>
        </w:tc>
        <w:tc>
          <w:tcPr>
            <w:tcW w:w="4819" w:type="dxa"/>
          </w:tcPr>
          <w:p w14:paraId="1FB23724" w14:textId="1D70DEA9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Y degfed diwrnod gwaith ar ôl y diwrnod y derbyniwyd hysbysiad y Llefarydd (neu'r </w:t>
            </w:r>
            <w:r w:rsidRPr="003D345B">
              <w:rPr>
                <w:rFonts w:cs="Times New Roman"/>
                <w:color w:val="002060"/>
                <w:lang w:val="cy-GB"/>
              </w:rPr>
              <w:lastRenderedPageBreak/>
              <w:t xml:space="preserve">diwrnod gwaith nesaf os nad yw'r diwrnod hwnnw yn ymarferol) </w:t>
            </w:r>
          </w:p>
        </w:tc>
      </w:tr>
      <w:tr w:rsidR="003D345B" w14:paraId="1FB23728" w14:textId="77777777" w:rsidTr="003D345B">
        <w:tc>
          <w:tcPr>
            <w:tcW w:w="4112" w:type="dxa"/>
          </w:tcPr>
          <w:p w14:paraId="1FB23726" w14:textId="66BC2E0B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lastRenderedPageBreak/>
              <w:t>Cyfnod llofnodi'r ddeiseb</w:t>
            </w:r>
          </w:p>
        </w:tc>
        <w:tc>
          <w:tcPr>
            <w:tcW w:w="4819" w:type="dxa"/>
          </w:tcPr>
          <w:p w14:paraId="1FB23727" w14:textId="34E08A62" w:rsidR="003D345B" w:rsidRPr="00060CC6" w:rsidRDefault="0037713A" w:rsidP="000837BB">
            <w:pPr>
              <w:rPr>
                <w:rFonts w:cs="Times New Roman"/>
                <w:color w:val="002060"/>
              </w:rPr>
            </w:pPr>
            <w:r w:rsidRPr="00060CC6">
              <w:rPr>
                <w:rFonts w:eastAsia="Calibri"/>
                <w:color w:val="002060"/>
                <w:lang w:val="cy-GB" w:bidi="cy-GB"/>
              </w:rPr>
              <w:t>Bob</w:t>
            </w:r>
            <w:r w:rsidR="003D345B" w:rsidRPr="00060CC6">
              <w:rPr>
                <w:rFonts w:eastAsia="Calibri"/>
                <w:color w:val="002060"/>
                <w:lang w:val="cy-GB" w:bidi="cy-GB"/>
              </w:rPr>
              <w:t xml:space="preserve"> diwrnod gwaith am 6 wythnos galendr</w:t>
            </w:r>
            <w:r w:rsidRPr="00060CC6">
              <w:rPr>
                <w:rFonts w:eastAsia="Calibri"/>
                <w:color w:val="002060"/>
                <w:lang w:val="cy-GB" w:bidi="cy-GB"/>
              </w:rPr>
              <w:t xml:space="preserve"> o'r dyddiad y mae'r ddeiseb ar gael i'w llofnodi</w:t>
            </w:r>
            <w:r w:rsidRPr="00060CC6">
              <w:rPr>
                <w:rFonts w:ascii="Calibri" w:eastAsia="Calibri" w:hAnsi="Calibri" w:cs="Times New Roman"/>
                <w:color w:val="002060"/>
                <w:sz w:val="22"/>
                <w:szCs w:val="22"/>
                <w:lang w:val="cy-GB" w:bidi="cy-GB"/>
              </w:rPr>
              <w:t>.</w:t>
            </w:r>
          </w:p>
        </w:tc>
      </w:tr>
      <w:tr w:rsidR="003D345B" w14:paraId="1FB2372B" w14:textId="77777777" w:rsidTr="003D345B">
        <w:tc>
          <w:tcPr>
            <w:tcW w:w="4112" w:type="dxa"/>
          </w:tcPr>
          <w:p w14:paraId="1FB23729" w14:textId="72A7A89D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Dilysu dyddiol</w:t>
            </w:r>
          </w:p>
        </w:tc>
        <w:tc>
          <w:tcPr>
            <w:tcW w:w="4819" w:type="dxa"/>
          </w:tcPr>
          <w:p w14:paraId="1FB2372A" w14:textId="77777777" w:rsidR="003D345B" w:rsidRPr="00060CC6" w:rsidRDefault="003D345B" w:rsidP="000837BB">
            <w:pPr>
              <w:rPr>
                <w:rFonts w:cs="Times New Roman"/>
                <w:color w:val="002060"/>
              </w:rPr>
            </w:pPr>
            <w:r w:rsidRPr="00060CC6">
              <w:rPr>
                <w:rFonts w:cs="Times New Roman"/>
                <w:color w:val="002060"/>
                <w:lang w:val="cy-GB"/>
              </w:rPr>
              <w:t xml:space="preserve">Ar ddiwedd pob diwrnod llofnodi </w:t>
            </w:r>
          </w:p>
        </w:tc>
      </w:tr>
      <w:tr w:rsidR="003D345B" w14:paraId="1FB2372E" w14:textId="77777777" w:rsidTr="003D345B">
        <w:tc>
          <w:tcPr>
            <w:tcW w:w="4112" w:type="dxa"/>
          </w:tcPr>
          <w:p w14:paraId="1FB2372C" w14:textId="09244708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 xml:space="preserve">Ail a thrydydd dosbarthiad o becynnau llofnodi drwy'r post </w:t>
            </w:r>
          </w:p>
        </w:tc>
        <w:tc>
          <w:tcPr>
            <w:tcW w:w="4819" w:type="dxa"/>
          </w:tcPr>
          <w:p w14:paraId="2D12BAA7" w14:textId="77777777" w:rsidR="0037713A" w:rsidRPr="00060CC6" w:rsidRDefault="003D345B" w:rsidP="0037713A">
            <w:pPr>
              <w:spacing w:after="160" w:line="259" w:lineRule="auto"/>
              <w:rPr>
                <w:rFonts w:eastAsia="Calibri"/>
                <w:lang w:val="cy-GB"/>
              </w:rPr>
            </w:pPr>
            <w:r w:rsidRPr="00060CC6">
              <w:rPr>
                <w:lang w:val="cy-GB" w:bidi="cy-GB"/>
              </w:rPr>
              <w:t xml:space="preserve">Ar y </w:t>
            </w:r>
            <w:r w:rsidR="0037713A" w:rsidRPr="00060CC6">
              <w:rPr>
                <w:lang w:val="cy-GB" w:bidi="cy-GB"/>
              </w:rPr>
              <w:t>diwrnodau</w:t>
            </w:r>
            <w:r w:rsidRPr="00060CC6">
              <w:rPr>
                <w:lang w:val="cy-GB" w:bidi="cy-GB"/>
              </w:rPr>
              <w:t xml:space="preserve"> gwaith </w:t>
            </w:r>
            <w:r w:rsidR="0037713A" w:rsidRPr="00060CC6">
              <w:rPr>
                <w:lang w:val="cy-GB" w:bidi="cy-GB"/>
              </w:rPr>
              <w:t xml:space="preserve">canlynol </w:t>
            </w:r>
            <w:r w:rsidRPr="00060CC6">
              <w:rPr>
                <w:lang w:val="cy-GB" w:bidi="cy-GB"/>
              </w:rPr>
              <w:t xml:space="preserve">ar ôl y diwrnod y </w:t>
            </w:r>
            <w:r w:rsidR="0037713A" w:rsidRPr="00060CC6">
              <w:rPr>
                <w:lang w:val="cy-GB" w:bidi="cy-GB"/>
              </w:rPr>
              <w:t>mae'r</w:t>
            </w:r>
            <w:r w:rsidRPr="00060CC6">
              <w:rPr>
                <w:lang w:val="cy-GB" w:bidi="cy-GB"/>
              </w:rPr>
              <w:t xml:space="preserve"> ddeiseb ar gael i'w llofnodi</w:t>
            </w:r>
            <w:r w:rsidR="0037713A" w:rsidRPr="00060CC6">
              <w:rPr>
                <w:lang w:val="cy-GB" w:bidi="cy-GB"/>
              </w:rPr>
              <w:t>:</w:t>
            </w:r>
          </w:p>
          <w:p w14:paraId="428F7607" w14:textId="77777777" w:rsidR="0037713A" w:rsidRPr="00060CC6" w:rsidRDefault="0037713A" w:rsidP="0037713A">
            <w:pPr>
              <w:spacing w:after="160" w:line="259" w:lineRule="auto"/>
              <w:rPr>
                <w:rFonts w:eastAsia="Calibri"/>
                <w:lang w:val="cy-GB"/>
              </w:rPr>
            </w:pPr>
            <w:r w:rsidRPr="00060CC6">
              <w:rPr>
                <w:lang w:val="cy-GB" w:bidi="cy-GB"/>
              </w:rPr>
              <w:t>-</w:t>
            </w:r>
            <w:r w:rsidRPr="00060CC6">
              <w:rPr>
                <w:lang w:val="cy-GB" w:bidi="cy-GB"/>
              </w:rPr>
              <w:tab/>
              <w:t>10fed</w:t>
            </w:r>
          </w:p>
          <w:p w14:paraId="1FB2372D" w14:textId="14AFD0D3" w:rsidR="003D345B" w:rsidRPr="00060CC6" w:rsidRDefault="0037713A" w:rsidP="000837BB">
            <w:pPr>
              <w:rPr>
                <w:rFonts w:cs="Times New Roman"/>
                <w:color w:val="002060"/>
              </w:rPr>
            </w:pPr>
            <w:r w:rsidRPr="00060CC6">
              <w:rPr>
                <w:color w:val="auto"/>
                <w:lang w:val="cy-GB" w:bidi="cy-GB"/>
              </w:rPr>
              <w:t>-</w:t>
            </w:r>
            <w:r w:rsidRPr="00060CC6">
              <w:rPr>
                <w:color w:val="auto"/>
                <w:lang w:val="cy-GB" w:bidi="cy-GB"/>
              </w:rPr>
              <w:tab/>
              <w:t>20fed</w:t>
            </w:r>
          </w:p>
        </w:tc>
      </w:tr>
      <w:tr w:rsidR="003D345B" w14:paraId="1FB23731" w14:textId="77777777" w:rsidTr="003D345B">
        <w:tc>
          <w:tcPr>
            <w:tcW w:w="4112" w:type="dxa"/>
          </w:tcPr>
          <w:p w14:paraId="1FB2372F" w14:textId="37CE5BCA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Y dyddiad cau ar gyfer derbyn ceisiadau newydd am bleidlais bost a phleidlais ddirprwy drwy’r post, ac am newidiadau i bleidleisiau post neu bleidleisiau drwy ddirprwy sy'n bodoli eisoes </w:t>
            </w:r>
          </w:p>
        </w:tc>
        <w:tc>
          <w:tcPr>
            <w:tcW w:w="4819" w:type="dxa"/>
          </w:tcPr>
          <w:p w14:paraId="1FB23730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5pm, 11 diwrnod gwaith cyn diwrnod olaf y cyfnod llofnodi (oni bai fod y llofnodwr drwy'r post eisoes wedi dychwelyd ei daflen lofnodi a ni ellir ei diwygio)</w:t>
            </w:r>
          </w:p>
        </w:tc>
      </w:tr>
      <w:tr w:rsidR="003D345B" w14:paraId="1FB23734" w14:textId="77777777" w:rsidTr="003D345B">
        <w:tc>
          <w:tcPr>
            <w:tcW w:w="4112" w:type="dxa"/>
          </w:tcPr>
          <w:p w14:paraId="1FB23732" w14:textId="08E823CE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Dosbarthiad terfynol y pecynnau llofnodi drwy'r post</w:t>
            </w:r>
          </w:p>
        </w:tc>
        <w:tc>
          <w:tcPr>
            <w:tcW w:w="4819" w:type="dxa"/>
          </w:tcPr>
          <w:p w14:paraId="1FB23733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Erbyn yr 8fed diwrnod gwaith cyn diwrnod olaf y cyfnod llofnodi</w:t>
            </w:r>
          </w:p>
        </w:tc>
      </w:tr>
      <w:tr w:rsidR="003D345B" w14:paraId="1FB23737" w14:textId="77777777" w:rsidTr="003D345B">
        <w:tc>
          <w:tcPr>
            <w:tcW w:w="4112" w:type="dxa"/>
          </w:tcPr>
          <w:p w14:paraId="1FB23735" w14:textId="3AC16151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Y dyddiad cau ar gyfer derbyn ceisiadau newydd i bleidleisio drwy ddirprwy (nid pleidlais ddirprwy drwy’r post na phleidlais drwy ddirprwy mewn argyfwng)</w:t>
            </w:r>
          </w:p>
        </w:tc>
        <w:tc>
          <w:tcPr>
            <w:tcW w:w="4819" w:type="dxa"/>
          </w:tcPr>
          <w:p w14:paraId="1FB23736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5pm, chwe diwrnod gwaith cyn diwrnod olaf y cyfnod llofnodi</w:t>
            </w:r>
          </w:p>
        </w:tc>
      </w:tr>
      <w:tr w:rsidR="003D345B" w14:paraId="66745292" w14:textId="77777777" w:rsidTr="003D345B">
        <w:tc>
          <w:tcPr>
            <w:tcW w:w="4112" w:type="dxa"/>
          </w:tcPr>
          <w:p w14:paraId="5D1ECFEA" w14:textId="5B60950E" w:rsidR="003D345B" w:rsidRPr="003D345B" w:rsidRDefault="003D345B" w:rsidP="000837BB">
            <w:pPr>
              <w:rPr>
                <w:rFonts w:cs="Times New Roman"/>
                <w:color w:val="002060"/>
                <w:lang w:val="cy-GB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Y dyddiad cau ar gyfer derbyn ceisiadau am Dystysgrifau Awdurdod Pleidleiswyr</w:t>
            </w:r>
          </w:p>
        </w:tc>
        <w:tc>
          <w:tcPr>
            <w:tcW w:w="4819" w:type="dxa"/>
          </w:tcPr>
          <w:p w14:paraId="021B2558" w14:textId="56E169CC" w:rsidR="003D345B" w:rsidRPr="003D345B" w:rsidRDefault="003D345B" w:rsidP="000837BB">
            <w:pPr>
              <w:rPr>
                <w:rFonts w:cs="Times New Roman"/>
                <w:color w:val="002060"/>
                <w:lang w:val="cy-GB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5pm, chwe diwrnod gwaith cyn diwrnod olaf y cyfnod llofnodi</w:t>
            </w:r>
          </w:p>
        </w:tc>
      </w:tr>
      <w:tr w:rsidR="003D345B" w14:paraId="7993EF91" w14:textId="77777777" w:rsidTr="003D345B">
        <w:tc>
          <w:tcPr>
            <w:tcW w:w="4112" w:type="dxa"/>
          </w:tcPr>
          <w:p w14:paraId="43F7CCB8" w14:textId="65F4DE4C" w:rsidR="003D345B" w:rsidRPr="003D345B" w:rsidRDefault="003D345B" w:rsidP="00E533B7">
            <w:pPr>
              <w:rPr>
                <w:rFonts w:cs="Times New Roman"/>
                <w:color w:val="002060"/>
                <w:lang w:val="cy-GB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Cyfnod ar gyfer cynhyrchu Tystysgrifau Awdurdod Pleidleiswyr dros dro</w:t>
            </w:r>
          </w:p>
        </w:tc>
        <w:tc>
          <w:tcPr>
            <w:tcW w:w="4819" w:type="dxa"/>
          </w:tcPr>
          <w:p w14:paraId="14757847" w14:textId="04F9EF3E" w:rsidR="003D345B" w:rsidRPr="003D345B" w:rsidRDefault="003D345B" w:rsidP="000837BB">
            <w:pPr>
              <w:rPr>
                <w:rFonts w:cs="Times New Roman"/>
                <w:color w:val="002060"/>
                <w:lang w:val="cy-GB"/>
              </w:rPr>
            </w:pPr>
            <w:r w:rsidRPr="003D345B">
              <w:rPr>
                <w:rFonts w:cs="Times New Roman"/>
                <w:lang w:val="cy-GB"/>
              </w:rPr>
              <w:t>O'r pumed diwrnod cyn a hyd at ddiwedd cyfnod llofnodi'r ddeiseb</w:t>
            </w:r>
          </w:p>
        </w:tc>
      </w:tr>
      <w:tr w:rsidR="003D345B" w14:paraId="1FB2373A" w14:textId="77777777" w:rsidTr="003D345B">
        <w:tc>
          <w:tcPr>
            <w:tcW w:w="4112" w:type="dxa"/>
          </w:tcPr>
          <w:p w14:paraId="1FB23738" w14:textId="446B5000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Y dyddiad cyntaf y gellir ailddosbarthu pecynnau llofnodi a gollwyd </w:t>
            </w:r>
          </w:p>
        </w:tc>
        <w:tc>
          <w:tcPr>
            <w:tcW w:w="4819" w:type="dxa"/>
          </w:tcPr>
          <w:p w14:paraId="1FB23739" w14:textId="77777777" w:rsidR="003D345B" w:rsidRPr="003D345B" w:rsidRDefault="003D345B" w:rsidP="000837BB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 xml:space="preserve">Pedwar diwrnod gwaith cyn diwrnod olaf y cyfnod llofnodi </w:t>
            </w:r>
          </w:p>
        </w:tc>
      </w:tr>
      <w:tr w:rsidR="003D345B" w14:paraId="1FB2373D" w14:textId="77777777" w:rsidTr="003D345B">
        <w:tc>
          <w:tcPr>
            <w:tcW w:w="4112" w:type="dxa"/>
          </w:tcPr>
          <w:p w14:paraId="1FB2373B" w14:textId="79B3CC0A" w:rsidR="003D345B" w:rsidRPr="003D345B" w:rsidRDefault="003D345B" w:rsidP="00204DD0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Y tro olaf y gellir ailddosbarthu pecynnau llofnodi drwy'r post a ddifethwyd neu a gollwyd</w:t>
            </w:r>
          </w:p>
        </w:tc>
        <w:tc>
          <w:tcPr>
            <w:tcW w:w="4819" w:type="dxa"/>
          </w:tcPr>
          <w:p w14:paraId="1FB2373C" w14:textId="77777777" w:rsidR="003D345B" w:rsidRPr="003D345B" w:rsidRDefault="003D345B" w:rsidP="00204DD0">
            <w:pPr>
              <w:rPr>
                <w:rFonts w:cs="Times New Roman"/>
                <w:color w:val="002060"/>
              </w:rPr>
            </w:pPr>
            <w:r w:rsidRPr="003D345B">
              <w:rPr>
                <w:rFonts w:cs="Times New Roman"/>
                <w:color w:val="002060"/>
                <w:lang w:val="cy-GB"/>
              </w:rPr>
              <w:t>Pum awr cyn diwedd y cyfnod llofnodi ar ddiwrnod olaf y cyfnod llofnodi</w:t>
            </w:r>
          </w:p>
        </w:tc>
      </w:tr>
      <w:tr w:rsidR="003D345B" w14:paraId="1FB23743" w14:textId="77777777" w:rsidTr="003D345B">
        <w:tc>
          <w:tcPr>
            <w:tcW w:w="4112" w:type="dxa"/>
          </w:tcPr>
          <w:p w14:paraId="1FB23741" w14:textId="33A9D735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 xml:space="preserve">Y tro olaf y gellir newid cofrestr y ddeiseb o ganlyniad i wall clercol neu apêl gan y llys </w:t>
            </w:r>
          </w:p>
        </w:tc>
        <w:tc>
          <w:tcPr>
            <w:tcW w:w="4819" w:type="dxa"/>
          </w:tcPr>
          <w:p w14:paraId="1081A941" w14:textId="77777777" w:rsidR="0037713A" w:rsidRPr="0037713A" w:rsidRDefault="0037713A" w:rsidP="0037713A">
            <w:pPr>
              <w:spacing w:after="160" w:line="259" w:lineRule="auto"/>
              <w:rPr>
                <w:rFonts w:eastAsia="Calibri"/>
                <w:lang w:val="cy-GB"/>
              </w:rPr>
            </w:pPr>
            <w:r w:rsidRPr="0037713A">
              <w:rPr>
                <w:lang w:val="cy-GB" w:bidi="cy-GB"/>
              </w:rPr>
              <w:t>Un awr cyn diwedd</w:t>
            </w:r>
            <w:r w:rsidR="003D345B" w:rsidRPr="0037713A">
              <w:rPr>
                <w:lang w:val="cy-GB" w:bidi="cy-GB"/>
              </w:rPr>
              <w:t xml:space="preserve"> y cyfnod llofnodi</w:t>
            </w:r>
          </w:p>
          <w:p w14:paraId="1FB23742" w14:textId="20F9215D" w:rsidR="003D345B" w:rsidRPr="000837BB" w:rsidRDefault="003D345B" w:rsidP="000837BB">
            <w:pPr>
              <w:rPr>
                <w:rFonts w:cs="Times New Roman"/>
                <w:color w:val="002060"/>
              </w:rPr>
            </w:pPr>
          </w:p>
        </w:tc>
      </w:tr>
      <w:tr w:rsidR="003D345B" w14:paraId="1FB23747" w14:textId="77777777" w:rsidTr="003D345B">
        <w:tc>
          <w:tcPr>
            <w:tcW w:w="4112" w:type="dxa"/>
          </w:tcPr>
          <w:p w14:paraId="1FB23744" w14:textId="3B2D965D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Y dyddiad olaf ar gyfer pleidlais drwy ddirprwy mewn argyfwng</w:t>
            </w:r>
          </w:p>
          <w:p w14:paraId="1FB23745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</w:p>
        </w:tc>
        <w:tc>
          <w:tcPr>
            <w:tcW w:w="4819" w:type="dxa"/>
          </w:tcPr>
          <w:p w14:paraId="1FB23746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lang w:val="cy-GB"/>
              </w:rPr>
              <w:t>5pm ar y diwrnod llofnodi olaf neu, os bydd yn gynharach, dechrau'r awr olaf y bydd y ddeiseb ar gael i'w llofnodi ar y diwrnod hwnnw</w:t>
            </w:r>
          </w:p>
        </w:tc>
      </w:tr>
      <w:tr w:rsidR="003D345B" w14:paraId="1FB2374E" w14:textId="77777777" w:rsidTr="003D345B">
        <w:tc>
          <w:tcPr>
            <w:tcW w:w="4112" w:type="dxa"/>
          </w:tcPr>
          <w:p w14:paraId="1FB2374C" w14:textId="59E74BEA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Cyfrif a datgan</w:t>
            </w:r>
          </w:p>
        </w:tc>
        <w:tc>
          <w:tcPr>
            <w:tcW w:w="4819" w:type="dxa"/>
          </w:tcPr>
          <w:p w14:paraId="1FB2374D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Cyflawni'r broses gyfrif derfynol cyn gynted ag y bo'n ymarferol ar ôl diwedd y cyfnod llofnodi, a heb fod yn hwyrach na diwrnod ar ôl diwedd y cyfnod hwnnw</w:t>
            </w:r>
          </w:p>
        </w:tc>
      </w:tr>
      <w:tr w:rsidR="003D345B" w14:paraId="1FB23751" w14:textId="77777777" w:rsidTr="003D345B">
        <w:tc>
          <w:tcPr>
            <w:tcW w:w="4112" w:type="dxa"/>
          </w:tcPr>
          <w:p w14:paraId="1FB2374F" w14:textId="343C10E0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Hysbysu'r cyhoedd o ganlyniad y ddeiseb</w:t>
            </w:r>
          </w:p>
        </w:tc>
        <w:tc>
          <w:tcPr>
            <w:tcW w:w="4819" w:type="dxa"/>
          </w:tcPr>
          <w:p w14:paraId="1FB23750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Cyn gynted ag y bo'n ymarferol (nid oes unrhyw amseriad wedi'i bennu yn y Rheoliadau)</w:t>
            </w:r>
          </w:p>
        </w:tc>
      </w:tr>
      <w:tr w:rsidR="003D345B" w14:paraId="1FB23754" w14:textId="77777777" w:rsidTr="003D345B">
        <w:tc>
          <w:tcPr>
            <w:tcW w:w="4112" w:type="dxa"/>
          </w:tcPr>
          <w:p w14:paraId="1FB23752" w14:textId="448EC13E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lastRenderedPageBreak/>
              <w:t>Cyflwyno Datganiad ynghylch taflenni llofnodi drwy'r post</w:t>
            </w:r>
          </w:p>
        </w:tc>
        <w:tc>
          <w:tcPr>
            <w:tcW w:w="4819" w:type="dxa"/>
          </w:tcPr>
          <w:p w14:paraId="1FB23753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lang w:val="cy-GB"/>
              </w:rPr>
              <w:t>Heb fod yn gynharach na 10 diwrnod gwaith ar ôl diwedd y cyfnod llofnodi a rhaid iddo gyrraedd heb fod yn hwyrach na 25 diwrnod calendr ar ôl y cyfnod llofnodi</w:t>
            </w:r>
          </w:p>
        </w:tc>
      </w:tr>
      <w:tr w:rsidR="003D345B" w14:paraId="1FB23757" w14:textId="77777777" w:rsidTr="003D345B">
        <w:tc>
          <w:tcPr>
            <w:tcW w:w="4112" w:type="dxa"/>
          </w:tcPr>
          <w:p w14:paraId="1FB23755" w14:textId="118E8BAD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Hysbysiad o ddatganiad deiseb drwy'r post a wrthodwyd</w:t>
            </w:r>
          </w:p>
        </w:tc>
        <w:tc>
          <w:tcPr>
            <w:tcW w:w="4819" w:type="dxa"/>
          </w:tcPr>
          <w:p w14:paraId="1FB23756" w14:textId="77777777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lang w:val="cy-GB"/>
              </w:rPr>
              <w:t>O fewn tri mis i'r dyddiad olaf ar gyfer llofnodi'r ddeiseb</w:t>
            </w:r>
          </w:p>
        </w:tc>
      </w:tr>
      <w:tr w:rsidR="003D345B" w14:paraId="1FB2375A" w14:textId="77777777" w:rsidTr="003D345B">
        <w:tc>
          <w:tcPr>
            <w:tcW w:w="4112" w:type="dxa"/>
          </w:tcPr>
          <w:p w14:paraId="1FB23758" w14:textId="1A6B683F" w:rsidR="003D345B" w:rsidRPr="000837BB" w:rsidRDefault="003D345B" w:rsidP="000837BB">
            <w:pPr>
              <w:rPr>
                <w:rFonts w:cs="Times New Roman"/>
                <w:color w:val="002060"/>
              </w:rPr>
            </w:pPr>
            <w:r w:rsidRPr="000837BB">
              <w:rPr>
                <w:rFonts w:cs="Times New Roman"/>
                <w:color w:val="002060"/>
                <w:lang w:val="cy-GB"/>
              </w:rPr>
              <w:t>Dyddiad cau ar gyfer ffurflenni gwariant y ddeiseb adalw a datganiadau gan yr ymgyrchydd achrededig i'w cyflwyno i'r Swyddog Deisebau</w:t>
            </w:r>
          </w:p>
        </w:tc>
        <w:tc>
          <w:tcPr>
            <w:tcW w:w="4819" w:type="dxa"/>
          </w:tcPr>
          <w:p w14:paraId="1FB23759" w14:textId="77777777" w:rsidR="003D345B" w:rsidRPr="000837BB" w:rsidRDefault="003D345B" w:rsidP="000837BB">
            <w:pPr>
              <w:rPr>
                <w:rFonts w:cs="Times New Roman"/>
              </w:rPr>
            </w:pPr>
            <w:r w:rsidRPr="000837BB">
              <w:rPr>
                <w:rFonts w:cs="Times New Roman"/>
                <w:lang w:val="cy-GB"/>
              </w:rPr>
              <w:t>O fewn 30 diwrnod i ddiwedd cyfnod y ddeiseb adalw</w:t>
            </w:r>
          </w:p>
        </w:tc>
      </w:tr>
    </w:tbl>
    <w:p w14:paraId="1FB2375B" w14:textId="77777777" w:rsidR="00B9437B" w:rsidRPr="00640B33" w:rsidRDefault="00B9437B" w:rsidP="002360AE">
      <w:pPr>
        <w:rPr>
          <w:sz w:val="20"/>
        </w:rPr>
      </w:pPr>
    </w:p>
    <w:sectPr w:rsidR="00B9437B" w:rsidRPr="00640B33" w:rsidSect="0003632F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E320F" w14:textId="77777777" w:rsidR="000B3E26" w:rsidRDefault="0010665A">
      <w:r>
        <w:separator/>
      </w:r>
    </w:p>
  </w:endnote>
  <w:endnote w:type="continuationSeparator" w:id="0">
    <w:p w14:paraId="0672AC6B" w14:textId="77777777" w:rsidR="000B3E26" w:rsidRDefault="0010665A">
      <w:r>
        <w:continuationSeparator/>
      </w:r>
    </w:p>
  </w:endnote>
  <w:endnote w:type="continuationNotice" w:id="1">
    <w:p w14:paraId="45FBBA0E" w14:textId="77777777" w:rsidR="000B3E26" w:rsidRDefault="000B3E26"/>
  </w:endnote>
  <w:endnote w:id="2">
    <w:p w14:paraId="1FB23767" w14:textId="77777777" w:rsidR="000837BB" w:rsidRDefault="0010665A" w:rsidP="000837BB">
      <w:pPr>
        <w:pStyle w:val="EndnoteText"/>
      </w:pPr>
      <w:r>
        <w:rPr>
          <w:rStyle w:val="EndnoteReference"/>
        </w:rPr>
        <w:endnoteRef/>
      </w:r>
      <w:r>
        <w:rPr>
          <w:lang w:val="cy-GB"/>
        </w:rPr>
        <w:t xml:space="preserve"> Adran 22, Deddf Adalw ASau 2015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148EB" w14:textId="77777777" w:rsidR="0010665A" w:rsidRDefault="0010665A">
      <w:r>
        <w:separator/>
      </w:r>
    </w:p>
  </w:footnote>
  <w:footnote w:type="continuationSeparator" w:id="0">
    <w:p w14:paraId="5F90D628" w14:textId="77777777" w:rsidR="0010665A" w:rsidRDefault="0010665A">
      <w:r>
        <w:continuationSeparator/>
      </w:r>
    </w:p>
  </w:footnote>
  <w:footnote w:type="continuationNotice" w:id="1">
    <w:p w14:paraId="12E109FA" w14:textId="77777777" w:rsidR="0026659C" w:rsidRDefault="00266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C02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B11963"/>
    <w:multiLevelType w:val="hybridMultilevel"/>
    <w:tmpl w:val="3EDA868E"/>
    <w:lvl w:ilvl="0" w:tplc="1FEE42A4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D1496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81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2E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633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0C7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03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6AD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F8D0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243F4"/>
    <w:multiLevelType w:val="hybridMultilevel"/>
    <w:tmpl w:val="756AD87E"/>
    <w:lvl w:ilvl="0" w:tplc="2438FAEE">
      <w:start w:val="1"/>
      <w:numFmt w:val="decimal"/>
      <w:pStyle w:val="ECnumberlistlevel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C0E8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2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AAD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F8A9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642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8A4A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B0F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263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8C68BD"/>
    <w:multiLevelType w:val="hybridMultilevel"/>
    <w:tmpl w:val="7C30C7AE"/>
    <w:lvl w:ilvl="0" w:tplc="E56638C4">
      <w:start w:val="1"/>
      <w:numFmt w:val="bullet"/>
      <w:pStyle w:val="ECbulletstyle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44804A46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DB78103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wis721 Lt BT" w:eastAsia="Times New Roman" w:hAnsi="Swis721 Lt BT" w:hint="default"/>
      </w:rPr>
    </w:lvl>
    <w:lvl w:ilvl="3" w:tplc="BB10E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02CB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83C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787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5803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8E5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FF8"/>
    <w:multiLevelType w:val="hybridMultilevel"/>
    <w:tmpl w:val="CAA47F84"/>
    <w:lvl w:ilvl="0" w:tplc="E2AED0F6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1" w:tplc="FAFE727C">
      <w:start w:val="1"/>
      <w:numFmt w:val="lowerLetter"/>
      <w:pStyle w:val="ECnumberlistlevel2"/>
      <w:lvlText w:val="%2.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2" w:tplc="95D23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F00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60D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B2D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82F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CF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34429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06393"/>
    <w:multiLevelType w:val="hybridMultilevel"/>
    <w:tmpl w:val="96E0BDEA"/>
    <w:lvl w:ilvl="0" w:tplc="E0F82096">
      <w:start w:val="1"/>
      <w:numFmt w:val="bullet"/>
      <w:pStyle w:val="ECBoxbulletpoint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99CC"/>
      </w:rPr>
    </w:lvl>
    <w:lvl w:ilvl="1" w:tplc="984E64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B46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0E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B49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3235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AC4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E60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86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34726"/>
    <w:multiLevelType w:val="hybridMultilevel"/>
    <w:tmpl w:val="800E3A90"/>
    <w:lvl w:ilvl="0" w:tplc="BB1A4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4B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00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CE3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94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109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C6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EDE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70D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0DA"/>
    <w:multiLevelType w:val="hybridMultilevel"/>
    <w:tmpl w:val="3B429CC0"/>
    <w:lvl w:ilvl="0" w:tplc="E9620DC2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cs="Times New Roman" w:hint="default"/>
      </w:rPr>
    </w:lvl>
    <w:lvl w:ilvl="1" w:tplc="35101714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  <w:rPr>
        <w:rFonts w:cs="Times New Roman"/>
      </w:rPr>
    </w:lvl>
    <w:lvl w:ilvl="2" w:tplc="DCB6DA28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  <w:rPr>
        <w:rFonts w:cs="Times New Roman"/>
      </w:rPr>
    </w:lvl>
    <w:lvl w:ilvl="3" w:tplc="CFFEFBF0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  <w:rPr>
        <w:rFonts w:cs="Times New Roman"/>
      </w:rPr>
    </w:lvl>
    <w:lvl w:ilvl="4" w:tplc="C7EE93B6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5" w:tplc="3A10F428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  <w:rPr>
        <w:rFonts w:cs="Times New Roman"/>
      </w:rPr>
    </w:lvl>
    <w:lvl w:ilvl="6" w:tplc="24DEC64A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  <w:rPr>
        <w:rFonts w:cs="Times New Roman"/>
      </w:rPr>
    </w:lvl>
    <w:lvl w:ilvl="7" w:tplc="85DE0B3E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8" w:tplc="8AB49A58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  <w:rPr>
        <w:rFonts w:cs="Times New Roman"/>
      </w:rPr>
    </w:lvl>
  </w:abstractNum>
  <w:abstractNum w:abstractNumId="8" w15:restartNumberingAfterBreak="0">
    <w:nsid w:val="3C6070D3"/>
    <w:multiLevelType w:val="multilevel"/>
    <w:tmpl w:val="9F343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suff w:val="space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3FFC7334"/>
    <w:multiLevelType w:val="hybridMultilevel"/>
    <w:tmpl w:val="F01639C6"/>
    <w:lvl w:ilvl="0" w:tplc="8FCC031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BB903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E3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C8E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CE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C8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CE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A1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3581C"/>
    <w:multiLevelType w:val="multilevel"/>
    <w:tmpl w:val="A1CEE164"/>
    <w:lvl w:ilvl="0">
      <w:start w:val="1"/>
      <w:numFmt w:val="decimal"/>
      <w:pStyle w:val="ECchapterhead"/>
      <w:lvlText w:val="%1"/>
      <w:lvlJc w:val="left"/>
      <w:pPr>
        <w:tabs>
          <w:tab w:val="num" w:pos="1391"/>
        </w:tabs>
        <w:ind w:left="540"/>
      </w:pPr>
      <w:rPr>
        <w:rFonts w:cs="Times New Roman" w:hint="default"/>
      </w:rPr>
    </w:lvl>
    <w:lvl w:ilvl="1">
      <w:start w:val="1"/>
      <w:numFmt w:val="decimal"/>
      <w:pStyle w:val="ECparanumber"/>
      <w:lvlText w:val="%1.%2"/>
      <w:lvlJc w:val="left"/>
      <w:pPr>
        <w:tabs>
          <w:tab w:val="num" w:pos="567"/>
        </w:tabs>
      </w:pPr>
      <w:rPr>
        <w:rFonts w:cs="Times New Roman" w:hint="default"/>
        <w:b w:val="0"/>
        <w:i w:val="0"/>
        <w:color w:val="003366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8CF3ABF"/>
    <w:multiLevelType w:val="hybridMultilevel"/>
    <w:tmpl w:val="A5A083D4"/>
    <w:lvl w:ilvl="0" w:tplc="206E6254">
      <w:start w:val="1"/>
      <w:numFmt w:val="lowerRoman"/>
      <w:pStyle w:val="ECnumberlistlevel3"/>
      <w:lvlText w:val="%1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1" w:tplc="CC1CC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5084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CA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2E4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18A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6CC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6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666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87B5E7C"/>
    <w:multiLevelType w:val="hybridMultilevel"/>
    <w:tmpl w:val="ED7A2850"/>
    <w:lvl w:ilvl="0" w:tplc="9A38EC38">
      <w:start w:val="1"/>
      <w:numFmt w:val="bullet"/>
      <w:pStyle w:val="PEFbullets"/>
      <w:lvlText w:val=""/>
      <w:lvlJc w:val="left"/>
      <w:pPr>
        <w:ind w:left="720" w:hanging="360"/>
      </w:pPr>
      <w:rPr>
        <w:rFonts w:ascii="Symbol" w:hAnsi="Symbol" w:hint="default"/>
        <w:color w:val="0099CC"/>
      </w:rPr>
    </w:lvl>
    <w:lvl w:ilvl="1" w:tplc="E4E60C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8F0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8C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6D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E87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84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CB9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69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495384">
    <w:abstractNumId w:val="7"/>
  </w:num>
  <w:num w:numId="2" w16cid:durableId="1487740774">
    <w:abstractNumId w:val="0"/>
  </w:num>
  <w:num w:numId="3" w16cid:durableId="1823810513">
    <w:abstractNumId w:val="8"/>
  </w:num>
  <w:num w:numId="4" w16cid:durableId="1795322017">
    <w:abstractNumId w:val="10"/>
  </w:num>
  <w:num w:numId="5" w16cid:durableId="551695124">
    <w:abstractNumId w:val="5"/>
  </w:num>
  <w:num w:numId="6" w16cid:durableId="1599680385">
    <w:abstractNumId w:val="3"/>
  </w:num>
  <w:num w:numId="7" w16cid:durableId="1167794234">
    <w:abstractNumId w:val="10"/>
  </w:num>
  <w:num w:numId="8" w16cid:durableId="597560746">
    <w:abstractNumId w:val="2"/>
  </w:num>
  <w:num w:numId="9" w16cid:durableId="505363863">
    <w:abstractNumId w:val="4"/>
  </w:num>
  <w:num w:numId="10" w16cid:durableId="82727052">
    <w:abstractNumId w:val="10"/>
  </w:num>
  <w:num w:numId="11" w16cid:durableId="71201498">
    <w:abstractNumId w:val="11"/>
  </w:num>
  <w:num w:numId="12" w16cid:durableId="903956820">
    <w:abstractNumId w:val="10"/>
  </w:num>
  <w:num w:numId="13" w16cid:durableId="723601771">
    <w:abstractNumId w:val="5"/>
  </w:num>
  <w:num w:numId="14" w16cid:durableId="1836413733">
    <w:abstractNumId w:val="3"/>
  </w:num>
  <w:num w:numId="15" w16cid:durableId="524439128">
    <w:abstractNumId w:val="10"/>
  </w:num>
  <w:num w:numId="16" w16cid:durableId="1447578530">
    <w:abstractNumId w:val="2"/>
  </w:num>
  <w:num w:numId="17" w16cid:durableId="1205102116">
    <w:abstractNumId w:val="4"/>
  </w:num>
  <w:num w:numId="18" w16cid:durableId="932125686">
    <w:abstractNumId w:val="10"/>
  </w:num>
  <w:num w:numId="19" w16cid:durableId="1456293630">
    <w:abstractNumId w:val="11"/>
  </w:num>
  <w:num w:numId="20" w16cid:durableId="1757675618">
    <w:abstractNumId w:val="1"/>
  </w:num>
  <w:num w:numId="21" w16cid:durableId="1528105399">
    <w:abstractNumId w:val="9"/>
  </w:num>
  <w:num w:numId="22" w16cid:durableId="1851328835">
    <w:abstractNumId w:val="12"/>
  </w:num>
  <w:num w:numId="23" w16cid:durableId="2050109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7"/>
    <w:rsid w:val="00001C3C"/>
    <w:rsid w:val="00003DBF"/>
    <w:rsid w:val="00004C85"/>
    <w:rsid w:val="000175E1"/>
    <w:rsid w:val="00020B1F"/>
    <w:rsid w:val="00020F6F"/>
    <w:rsid w:val="00025BDB"/>
    <w:rsid w:val="00031193"/>
    <w:rsid w:val="000342AF"/>
    <w:rsid w:val="0003632F"/>
    <w:rsid w:val="000374E6"/>
    <w:rsid w:val="00040276"/>
    <w:rsid w:val="00043EBC"/>
    <w:rsid w:val="000444F7"/>
    <w:rsid w:val="00044D34"/>
    <w:rsid w:val="00060CC6"/>
    <w:rsid w:val="00064331"/>
    <w:rsid w:val="00071A33"/>
    <w:rsid w:val="00081E35"/>
    <w:rsid w:val="000837BB"/>
    <w:rsid w:val="00087A58"/>
    <w:rsid w:val="00090295"/>
    <w:rsid w:val="00093B3A"/>
    <w:rsid w:val="000A04A8"/>
    <w:rsid w:val="000A0773"/>
    <w:rsid w:val="000A10F3"/>
    <w:rsid w:val="000A196E"/>
    <w:rsid w:val="000A1F0C"/>
    <w:rsid w:val="000A4D6F"/>
    <w:rsid w:val="000A6584"/>
    <w:rsid w:val="000B167B"/>
    <w:rsid w:val="000B2C06"/>
    <w:rsid w:val="000B326A"/>
    <w:rsid w:val="000B3E26"/>
    <w:rsid w:val="000C450B"/>
    <w:rsid w:val="000C636A"/>
    <w:rsid w:val="000C731D"/>
    <w:rsid w:val="000D0A69"/>
    <w:rsid w:val="000D0D1E"/>
    <w:rsid w:val="000D183D"/>
    <w:rsid w:val="000D568C"/>
    <w:rsid w:val="000D6E37"/>
    <w:rsid w:val="000D6F0A"/>
    <w:rsid w:val="000E1539"/>
    <w:rsid w:val="000E2251"/>
    <w:rsid w:val="000E3413"/>
    <w:rsid w:val="000E3E35"/>
    <w:rsid w:val="000E5399"/>
    <w:rsid w:val="000E69AD"/>
    <w:rsid w:val="000F04B0"/>
    <w:rsid w:val="000F2125"/>
    <w:rsid w:val="000F60A2"/>
    <w:rsid w:val="001045F7"/>
    <w:rsid w:val="001062BD"/>
    <w:rsid w:val="0010665A"/>
    <w:rsid w:val="00111BA9"/>
    <w:rsid w:val="00117068"/>
    <w:rsid w:val="00117216"/>
    <w:rsid w:val="0012438E"/>
    <w:rsid w:val="001262E7"/>
    <w:rsid w:val="00130DB0"/>
    <w:rsid w:val="001320DF"/>
    <w:rsid w:val="001336F0"/>
    <w:rsid w:val="00136B13"/>
    <w:rsid w:val="00141058"/>
    <w:rsid w:val="001429C0"/>
    <w:rsid w:val="00143D9E"/>
    <w:rsid w:val="00146194"/>
    <w:rsid w:val="001465EA"/>
    <w:rsid w:val="00147EA8"/>
    <w:rsid w:val="00165F0D"/>
    <w:rsid w:val="00172BAF"/>
    <w:rsid w:val="00173630"/>
    <w:rsid w:val="0017704E"/>
    <w:rsid w:val="00185839"/>
    <w:rsid w:val="00190199"/>
    <w:rsid w:val="00190778"/>
    <w:rsid w:val="001959F4"/>
    <w:rsid w:val="001A5ED1"/>
    <w:rsid w:val="001A7BC9"/>
    <w:rsid w:val="001B0574"/>
    <w:rsid w:val="001B6C2B"/>
    <w:rsid w:val="001D16C6"/>
    <w:rsid w:val="001D1DD7"/>
    <w:rsid w:val="001D46F6"/>
    <w:rsid w:val="001F1082"/>
    <w:rsid w:val="001F2D21"/>
    <w:rsid w:val="001F5AA1"/>
    <w:rsid w:val="00201DFE"/>
    <w:rsid w:val="00204C1C"/>
    <w:rsid w:val="00204DD0"/>
    <w:rsid w:val="002078AC"/>
    <w:rsid w:val="00212346"/>
    <w:rsid w:val="00212FBC"/>
    <w:rsid w:val="00214490"/>
    <w:rsid w:val="00220332"/>
    <w:rsid w:val="002279A7"/>
    <w:rsid w:val="0023029C"/>
    <w:rsid w:val="00231FE0"/>
    <w:rsid w:val="0023266C"/>
    <w:rsid w:val="0023413C"/>
    <w:rsid w:val="002360AE"/>
    <w:rsid w:val="00236A6A"/>
    <w:rsid w:val="002411A6"/>
    <w:rsid w:val="002465E2"/>
    <w:rsid w:val="00254F9F"/>
    <w:rsid w:val="00265A7D"/>
    <w:rsid w:val="00265F99"/>
    <w:rsid w:val="0026659C"/>
    <w:rsid w:val="002712FF"/>
    <w:rsid w:val="00273BA0"/>
    <w:rsid w:val="0028668F"/>
    <w:rsid w:val="00294434"/>
    <w:rsid w:val="00296235"/>
    <w:rsid w:val="002A5857"/>
    <w:rsid w:val="002A70AC"/>
    <w:rsid w:val="002A79F0"/>
    <w:rsid w:val="002B00D2"/>
    <w:rsid w:val="002B072C"/>
    <w:rsid w:val="002B3903"/>
    <w:rsid w:val="002B7665"/>
    <w:rsid w:val="002C0665"/>
    <w:rsid w:val="002C2533"/>
    <w:rsid w:val="002C6985"/>
    <w:rsid w:val="002D7010"/>
    <w:rsid w:val="002E0C52"/>
    <w:rsid w:val="002F367D"/>
    <w:rsid w:val="002F492F"/>
    <w:rsid w:val="00306040"/>
    <w:rsid w:val="00314F38"/>
    <w:rsid w:val="00317431"/>
    <w:rsid w:val="003239F9"/>
    <w:rsid w:val="003312C0"/>
    <w:rsid w:val="00332171"/>
    <w:rsid w:val="00336268"/>
    <w:rsid w:val="003448A4"/>
    <w:rsid w:val="00344BC5"/>
    <w:rsid w:val="00345BDC"/>
    <w:rsid w:val="00347485"/>
    <w:rsid w:val="00353893"/>
    <w:rsid w:val="00353A9B"/>
    <w:rsid w:val="00354D56"/>
    <w:rsid w:val="00361E1C"/>
    <w:rsid w:val="00365639"/>
    <w:rsid w:val="00367203"/>
    <w:rsid w:val="00374947"/>
    <w:rsid w:val="00375AFC"/>
    <w:rsid w:val="0037713A"/>
    <w:rsid w:val="00377982"/>
    <w:rsid w:val="003814D6"/>
    <w:rsid w:val="0038373B"/>
    <w:rsid w:val="0038462C"/>
    <w:rsid w:val="00384EAD"/>
    <w:rsid w:val="00385A81"/>
    <w:rsid w:val="00386D0D"/>
    <w:rsid w:val="00391A7F"/>
    <w:rsid w:val="003942C1"/>
    <w:rsid w:val="003A04FC"/>
    <w:rsid w:val="003A220F"/>
    <w:rsid w:val="003A63F0"/>
    <w:rsid w:val="003A7B95"/>
    <w:rsid w:val="003B0E85"/>
    <w:rsid w:val="003B5456"/>
    <w:rsid w:val="003C15F0"/>
    <w:rsid w:val="003C7B4D"/>
    <w:rsid w:val="003D09B3"/>
    <w:rsid w:val="003D1E47"/>
    <w:rsid w:val="003D345B"/>
    <w:rsid w:val="003D68A7"/>
    <w:rsid w:val="003D7275"/>
    <w:rsid w:val="003D7A80"/>
    <w:rsid w:val="003F6154"/>
    <w:rsid w:val="004201B8"/>
    <w:rsid w:val="0043121D"/>
    <w:rsid w:val="0043780A"/>
    <w:rsid w:val="00444A85"/>
    <w:rsid w:val="004453E5"/>
    <w:rsid w:val="00447725"/>
    <w:rsid w:val="00450C8E"/>
    <w:rsid w:val="00453026"/>
    <w:rsid w:val="00453DAF"/>
    <w:rsid w:val="00453E4F"/>
    <w:rsid w:val="00460DE8"/>
    <w:rsid w:val="004639AD"/>
    <w:rsid w:val="004666CB"/>
    <w:rsid w:val="00466D82"/>
    <w:rsid w:val="004718FC"/>
    <w:rsid w:val="00476451"/>
    <w:rsid w:val="00481A08"/>
    <w:rsid w:val="004821F9"/>
    <w:rsid w:val="00494F8A"/>
    <w:rsid w:val="00495C6B"/>
    <w:rsid w:val="004A1ADD"/>
    <w:rsid w:val="004B4774"/>
    <w:rsid w:val="004C539E"/>
    <w:rsid w:val="004D3107"/>
    <w:rsid w:val="004E0072"/>
    <w:rsid w:val="004E0F77"/>
    <w:rsid w:val="004E0FE5"/>
    <w:rsid w:val="004E17A4"/>
    <w:rsid w:val="004E75EF"/>
    <w:rsid w:val="004F0550"/>
    <w:rsid w:val="004F2C6D"/>
    <w:rsid w:val="004F5227"/>
    <w:rsid w:val="004F5F9C"/>
    <w:rsid w:val="004F7AE4"/>
    <w:rsid w:val="005045C5"/>
    <w:rsid w:val="005053B3"/>
    <w:rsid w:val="005121E8"/>
    <w:rsid w:val="0051455E"/>
    <w:rsid w:val="00516742"/>
    <w:rsid w:val="00516FB1"/>
    <w:rsid w:val="0051786B"/>
    <w:rsid w:val="00522854"/>
    <w:rsid w:val="00524987"/>
    <w:rsid w:val="00524DAD"/>
    <w:rsid w:val="00527275"/>
    <w:rsid w:val="0053042C"/>
    <w:rsid w:val="00531434"/>
    <w:rsid w:val="00551656"/>
    <w:rsid w:val="00552DCC"/>
    <w:rsid w:val="005555FD"/>
    <w:rsid w:val="00573788"/>
    <w:rsid w:val="005745D4"/>
    <w:rsid w:val="00587A17"/>
    <w:rsid w:val="00587B61"/>
    <w:rsid w:val="0059331F"/>
    <w:rsid w:val="00594543"/>
    <w:rsid w:val="005A3472"/>
    <w:rsid w:val="005A3A8A"/>
    <w:rsid w:val="005A3FAE"/>
    <w:rsid w:val="005B1795"/>
    <w:rsid w:val="005B355A"/>
    <w:rsid w:val="005B4364"/>
    <w:rsid w:val="005B43A0"/>
    <w:rsid w:val="005D411A"/>
    <w:rsid w:val="005D514C"/>
    <w:rsid w:val="005D54EB"/>
    <w:rsid w:val="005D6C1C"/>
    <w:rsid w:val="005E24AE"/>
    <w:rsid w:val="005E5341"/>
    <w:rsid w:val="005E6E9F"/>
    <w:rsid w:val="006007DB"/>
    <w:rsid w:val="006127ED"/>
    <w:rsid w:val="00612E4A"/>
    <w:rsid w:val="006253E9"/>
    <w:rsid w:val="00625510"/>
    <w:rsid w:val="00631056"/>
    <w:rsid w:val="006310D0"/>
    <w:rsid w:val="00640B33"/>
    <w:rsid w:val="006414E4"/>
    <w:rsid w:val="0066638F"/>
    <w:rsid w:val="006715B8"/>
    <w:rsid w:val="0067203A"/>
    <w:rsid w:val="00674CF9"/>
    <w:rsid w:val="006756D6"/>
    <w:rsid w:val="00677117"/>
    <w:rsid w:val="00680A9E"/>
    <w:rsid w:val="006901BB"/>
    <w:rsid w:val="00690AD8"/>
    <w:rsid w:val="006A2073"/>
    <w:rsid w:val="006A61F8"/>
    <w:rsid w:val="006A628F"/>
    <w:rsid w:val="006A7B10"/>
    <w:rsid w:val="006B6D57"/>
    <w:rsid w:val="006B6F52"/>
    <w:rsid w:val="006C312F"/>
    <w:rsid w:val="006C56B8"/>
    <w:rsid w:val="006C5EB2"/>
    <w:rsid w:val="006D3638"/>
    <w:rsid w:val="006D3D28"/>
    <w:rsid w:val="006D416B"/>
    <w:rsid w:val="006D51F0"/>
    <w:rsid w:val="006D52EA"/>
    <w:rsid w:val="006D5C01"/>
    <w:rsid w:val="006D74C9"/>
    <w:rsid w:val="006D7DD0"/>
    <w:rsid w:val="006E7016"/>
    <w:rsid w:val="006F5B43"/>
    <w:rsid w:val="006F73DD"/>
    <w:rsid w:val="006F752E"/>
    <w:rsid w:val="0070046E"/>
    <w:rsid w:val="00717E30"/>
    <w:rsid w:val="0073028C"/>
    <w:rsid w:val="0073379E"/>
    <w:rsid w:val="00734048"/>
    <w:rsid w:val="00734E28"/>
    <w:rsid w:val="0073522D"/>
    <w:rsid w:val="00736B67"/>
    <w:rsid w:val="0073794D"/>
    <w:rsid w:val="00740101"/>
    <w:rsid w:val="00740269"/>
    <w:rsid w:val="00742D6C"/>
    <w:rsid w:val="00746429"/>
    <w:rsid w:val="007537D1"/>
    <w:rsid w:val="00762213"/>
    <w:rsid w:val="00767E8A"/>
    <w:rsid w:val="007728A1"/>
    <w:rsid w:val="00780FD4"/>
    <w:rsid w:val="0079232C"/>
    <w:rsid w:val="007967A8"/>
    <w:rsid w:val="007A3F90"/>
    <w:rsid w:val="007B356F"/>
    <w:rsid w:val="007B5765"/>
    <w:rsid w:val="007B6BB5"/>
    <w:rsid w:val="007C22FA"/>
    <w:rsid w:val="007C548A"/>
    <w:rsid w:val="007D0E69"/>
    <w:rsid w:val="007D14EB"/>
    <w:rsid w:val="007D2FE5"/>
    <w:rsid w:val="007D4CB5"/>
    <w:rsid w:val="007D7474"/>
    <w:rsid w:val="007E4496"/>
    <w:rsid w:val="007E4698"/>
    <w:rsid w:val="007F0A0C"/>
    <w:rsid w:val="007F24F2"/>
    <w:rsid w:val="007F3264"/>
    <w:rsid w:val="007F52CE"/>
    <w:rsid w:val="008071DE"/>
    <w:rsid w:val="00807EC3"/>
    <w:rsid w:val="00810967"/>
    <w:rsid w:val="0081221C"/>
    <w:rsid w:val="00812F3C"/>
    <w:rsid w:val="0081525B"/>
    <w:rsid w:val="00821227"/>
    <w:rsid w:val="00822E23"/>
    <w:rsid w:val="00823E40"/>
    <w:rsid w:val="00826395"/>
    <w:rsid w:val="00826EB5"/>
    <w:rsid w:val="00840522"/>
    <w:rsid w:val="0084405A"/>
    <w:rsid w:val="00850224"/>
    <w:rsid w:val="0085203E"/>
    <w:rsid w:val="00856378"/>
    <w:rsid w:val="00856671"/>
    <w:rsid w:val="008651DC"/>
    <w:rsid w:val="00873681"/>
    <w:rsid w:val="00875A9D"/>
    <w:rsid w:val="00877397"/>
    <w:rsid w:val="008802C4"/>
    <w:rsid w:val="00894F1B"/>
    <w:rsid w:val="00895A5F"/>
    <w:rsid w:val="00896F81"/>
    <w:rsid w:val="00897E75"/>
    <w:rsid w:val="00897F17"/>
    <w:rsid w:val="008A0B8A"/>
    <w:rsid w:val="008A6692"/>
    <w:rsid w:val="008A6B4E"/>
    <w:rsid w:val="008B5DB6"/>
    <w:rsid w:val="008C06C6"/>
    <w:rsid w:val="008C2FE4"/>
    <w:rsid w:val="008C460E"/>
    <w:rsid w:val="008D055A"/>
    <w:rsid w:val="008D6DBE"/>
    <w:rsid w:val="008D7D79"/>
    <w:rsid w:val="008E28C6"/>
    <w:rsid w:val="008E412F"/>
    <w:rsid w:val="008E732A"/>
    <w:rsid w:val="008F0F1E"/>
    <w:rsid w:val="008F73D6"/>
    <w:rsid w:val="00901B61"/>
    <w:rsid w:val="00904375"/>
    <w:rsid w:val="00905814"/>
    <w:rsid w:val="00906CAE"/>
    <w:rsid w:val="009071CA"/>
    <w:rsid w:val="009124EB"/>
    <w:rsid w:val="009125FC"/>
    <w:rsid w:val="00912D9E"/>
    <w:rsid w:val="00917459"/>
    <w:rsid w:val="0092142A"/>
    <w:rsid w:val="00923FF2"/>
    <w:rsid w:val="00924DF2"/>
    <w:rsid w:val="00930259"/>
    <w:rsid w:val="009315B4"/>
    <w:rsid w:val="00931FFA"/>
    <w:rsid w:val="00935417"/>
    <w:rsid w:val="00936B72"/>
    <w:rsid w:val="00936B85"/>
    <w:rsid w:val="00936F16"/>
    <w:rsid w:val="009410A6"/>
    <w:rsid w:val="00943100"/>
    <w:rsid w:val="009448E6"/>
    <w:rsid w:val="0094554D"/>
    <w:rsid w:val="00952532"/>
    <w:rsid w:val="00955BC3"/>
    <w:rsid w:val="0096467E"/>
    <w:rsid w:val="00974C1D"/>
    <w:rsid w:val="00975365"/>
    <w:rsid w:val="00975B0B"/>
    <w:rsid w:val="00976CB8"/>
    <w:rsid w:val="0098032E"/>
    <w:rsid w:val="00980DFB"/>
    <w:rsid w:val="00981253"/>
    <w:rsid w:val="00984A2A"/>
    <w:rsid w:val="00985EB7"/>
    <w:rsid w:val="00991336"/>
    <w:rsid w:val="009A0EC1"/>
    <w:rsid w:val="009A1397"/>
    <w:rsid w:val="009A3029"/>
    <w:rsid w:val="009B0BAB"/>
    <w:rsid w:val="009B1652"/>
    <w:rsid w:val="009B6D48"/>
    <w:rsid w:val="009C12CA"/>
    <w:rsid w:val="009C1CBE"/>
    <w:rsid w:val="009C5288"/>
    <w:rsid w:val="009D1D9F"/>
    <w:rsid w:val="009E1C32"/>
    <w:rsid w:val="009E33B1"/>
    <w:rsid w:val="009E4E24"/>
    <w:rsid w:val="009E61F8"/>
    <w:rsid w:val="009F045C"/>
    <w:rsid w:val="009F0F7E"/>
    <w:rsid w:val="009F2008"/>
    <w:rsid w:val="009F2DBE"/>
    <w:rsid w:val="009F3458"/>
    <w:rsid w:val="009F3EC5"/>
    <w:rsid w:val="00A04617"/>
    <w:rsid w:val="00A05980"/>
    <w:rsid w:val="00A0605C"/>
    <w:rsid w:val="00A06B45"/>
    <w:rsid w:val="00A07957"/>
    <w:rsid w:val="00A1057A"/>
    <w:rsid w:val="00A1335B"/>
    <w:rsid w:val="00A15B8B"/>
    <w:rsid w:val="00A206AF"/>
    <w:rsid w:val="00A21529"/>
    <w:rsid w:val="00A2536C"/>
    <w:rsid w:val="00A306AC"/>
    <w:rsid w:val="00A34389"/>
    <w:rsid w:val="00A3686B"/>
    <w:rsid w:val="00A426E9"/>
    <w:rsid w:val="00A44FAF"/>
    <w:rsid w:val="00A513A8"/>
    <w:rsid w:val="00A6718D"/>
    <w:rsid w:val="00A71A8E"/>
    <w:rsid w:val="00A74DDD"/>
    <w:rsid w:val="00A75463"/>
    <w:rsid w:val="00A85A1E"/>
    <w:rsid w:val="00A86998"/>
    <w:rsid w:val="00A90C80"/>
    <w:rsid w:val="00A93BE2"/>
    <w:rsid w:val="00A97D0B"/>
    <w:rsid w:val="00AB43BB"/>
    <w:rsid w:val="00AC1880"/>
    <w:rsid w:val="00AC61BE"/>
    <w:rsid w:val="00AC6CFA"/>
    <w:rsid w:val="00AD56B4"/>
    <w:rsid w:val="00AE061A"/>
    <w:rsid w:val="00B017AA"/>
    <w:rsid w:val="00B01C1A"/>
    <w:rsid w:val="00B01F45"/>
    <w:rsid w:val="00B03E6F"/>
    <w:rsid w:val="00B06662"/>
    <w:rsid w:val="00B210E8"/>
    <w:rsid w:val="00B21C67"/>
    <w:rsid w:val="00B26C16"/>
    <w:rsid w:val="00B33C93"/>
    <w:rsid w:val="00B34243"/>
    <w:rsid w:val="00B35258"/>
    <w:rsid w:val="00B36A29"/>
    <w:rsid w:val="00B45B2E"/>
    <w:rsid w:val="00B50D15"/>
    <w:rsid w:val="00B53F4F"/>
    <w:rsid w:val="00B54E1A"/>
    <w:rsid w:val="00B55209"/>
    <w:rsid w:val="00B55E68"/>
    <w:rsid w:val="00B5679C"/>
    <w:rsid w:val="00B56BC6"/>
    <w:rsid w:val="00B572E7"/>
    <w:rsid w:val="00B6678C"/>
    <w:rsid w:val="00B67448"/>
    <w:rsid w:val="00B67CF7"/>
    <w:rsid w:val="00B703DD"/>
    <w:rsid w:val="00B715DB"/>
    <w:rsid w:val="00B72B6D"/>
    <w:rsid w:val="00B744F4"/>
    <w:rsid w:val="00B77A37"/>
    <w:rsid w:val="00B84152"/>
    <w:rsid w:val="00B87CA2"/>
    <w:rsid w:val="00B92615"/>
    <w:rsid w:val="00B9437B"/>
    <w:rsid w:val="00BA0918"/>
    <w:rsid w:val="00BA5BFE"/>
    <w:rsid w:val="00BA6A23"/>
    <w:rsid w:val="00BB106A"/>
    <w:rsid w:val="00BB3F50"/>
    <w:rsid w:val="00BB48C4"/>
    <w:rsid w:val="00BB7E57"/>
    <w:rsid w:val="00BC2BE0"/>
    <w:rsid w:val="00BC36A6"/>
    <w:rsid w:val="00BD5B11"/>
    <w:rsid w:val="00BD7E00"/>
    <w:rsid w:val="00BE13DA"/>
    <w:rsid w:val="00BE19ED"/>
    <w:rsid w:val="00BE1FAD"/>
    <w:rsid w:val="00BE6513"/>
    <w:rsid w:val="00BF7315"/>
    <w:rsid w:val="00C13931"/>
    <w:rsid w:val="00C13DAD"/>
    <w:rsid w:val="00C166D9"/>
    <w:rsid w:val="00C22230"/>
    <w:rsid w:val="00C26278"/>
    <w:rsid w:val="00C32F6C"/>
    <w:rsid w:val="00C35D55"/>
    <w:rsid w:val="00C370DC"/>
    <w:rsid w:val="00C4281C"/>
    <w:rsid w:val="00C573BC"/>
    <w:rsid w:val="00C57D19"/>
    <w:rsid w:val="00C60492"/>
    <w:rsid w:val="00C60BA7"/>
    <w:rsid w:val="00C60F13"/>
    <w:rsid w:val="00C622C3"/>
    <w:rsid w:val="00C70ED4"/>
    <w:rsid w:val="00C85864"/>
    <w:rsid w:val="00C924F6"/>
    <w:rsid w:val="00C9269C"/>
    <w:rsid w:val="00C96D38"/>
    <w:rsid w:val="00CA3B11"/>
    <w:rsid w:val="00CA61F1"/>
    <w:rsid w:val="00CB12F7"/>
    <w:rsid w:val="00CB760E"/>
    <w:rsid w:val="00CB79BA"/>
    <w:rsid w:val="00CC5A6E"/>
    <w:rsid w:val="00CC792E"/>
    <w:rsid w:val="00CD1616"/>
    <w:rsid w:val="00CD3BF4"/>
    <w:rsid w:val="00CE0D62"/>
    <w:rsid w:val="00CE20E1"/>
    <w:rsid w:val="00CF1E05"/>
    <w:rsid w:val="00D00B40"/>
    <w:rsid w:val="00D048DD"/>
    <w:rsid w:val="00D130AD"/>
    <w:rsid w:val="00D17AD1"/>
    <w:rsid w:val="00D20EFA"/>
    <w:rsid w:val="00D21352"/>
    <w:rsid w:val="00D230E0"/>
    <w:rsid w:val="00D25483"/>
    <w:rsid w:val="00D339DE"/>
    <w:rsid w:val="00D33BE7"/>
    <w:rsid w:val="00D3543A"/>
    <w:rsid w:val="00D47236"/>
    <w:rsid w:val="00D5164C"/>
    <w:rsid w:val="00D61AF7"/>
    <w:rsid w:val="00D61ECD"/>
    <w:rsid w:val="00D635CE"/>
    <w:rsid w:val="00D64A92"/>
    <w:rsid w:val="00D66469"/>
    <w:rsid w:val="00D755A6"/>
    <w:rsid w:val="00D85D8A"/>
    <w:rsid w:val="00D86CAD"/>
    <w:rsid w:val="00D86ED4"/>
    <w:rsid w:val="00D8773E"/>
    <w:rsid w:val="00D922AF"/>
    <w:rsid w:val="00D92911"/>
    <w:rsid w:val="00D92CDC"/>
    <w:rsid w:val="00DA0E0A"/>
    <w:rsid w:val="00DA3DB2"/>
    <w:rsid w:val="00DB021D"/>
    <w:rsid w:val="00DB1594"/>
    <w:rsid w:val="00DB7D41"/>
    <w:rsid w:val="00DC13F6"/>
    <w:rsid w:val="00DC3814"/>
    <w:rsid w:val="00DC3BC3"/>
    <w:rsid w:val="00DC589A"/>
    <w:rsid w:val="00DC62C1"/>
    <w:rsid w:val="00DC64EE"/>
    <w:rsid w:val="00DD26CC"/>
    <w:rsid w:val="00DD2D7F"/>
    <w:rsid w:val="00DE02D5"/>
    <w:rsid w:val="00DE100A"/>
    <w:rsid w:val="00DE342C"/>
    <w:rsid w:val="00DE5134"/>
    <w:rsid w:val="00DF422D"/>
    <w:rsid w:val="00DF45B4"/>
    <w:rsid w:val="00E02785"/>
    <w:rsid w:val="00E02F78"/>
    <w:rsid w:val="00E06907"/>
    <w:rsid w:val="00E106D8"/>
    <w:rsid w:val="00E1236E"/>
    <w:rsid w:val="00E12776"/>
    <w:rsid w:val="00E212B3"/>
    <w:rsid w:val="00E32D46"/>
    <w:rsid w:val="00E3339A"/>
    <w:rsid w:val="00E35292"/>
    <w:rsid w:val="00E434AE"/>
    <w:rsid w:val="00E5102E"/>
    <w:rsid w:val="00E533B7"/>
    <w:rsid w:val="00E635D2"/>
    <w:rsid w:val="00E6449B"/>
    <w:rsid w:val="00E67C58"/>
    <w:rsid w:val="00E8005A"/>
    <w:rsid w:val="00E801BD"/>
    <w:rsid w:val="00E80D14"/>
    <w:rsid w:val="00E80D40"/>
    <w:rsid w:val="00E810C1"/>
    <w:rsid w:val="00E858E2"/>
    <w:rsid w:val="00E85F03"/>
    <w:rsid w:val="00E872BB"/>
    <w:rsid w:val="00E874AB"/>
    <w:rsid w:val="00E922AE"/>
    <w:rsid w:val="00E92515"/>
    <w:rsid w:val="00E95EC5"/>
    <w:rsid w:val="00E96B8A"/>
    <w:rsid w:val="00E971F4"/>
    <w:rsid w:val="00E97994"/>
    <w:rsid w:val="00E97C4A"/>
    <w:rsid w:val="00EB2B6E"/>
    <w:rsid w:val="00EB444C"/>
    <w:rsid w:val="00EB4A18"/>
    <w:rsid w:val="00EB69A4"/>
    <w:rsid w:val="00EC1A32"/>
    <w:rsid w:val="00EC400C"/>
    <w:rsid w:val="00EC46CC"/>
    <w:rsid w:val="00EC7BD7"/>
    <w:rsid w:val="00ED13F5"/>
    <w:rsid w:val="00ED54E0"/>
    <w:rsid w:val="00ED5C76"/>
    <w:rsid w:val="00ED7C4B"/>
    <w:rsid w:val="00EE40A2"/>
    <w:rsid w:val="00EF0621"/>
    <w:rsid w:val="00EF1451"/>
    <w:rsid w:val="00EF1595"/>
    <w:rsid w:val="00EF2BDB"/>
    <w:rsid w:val="00F012DB"/>
    <w:rsid w:val="00F049A3"/>
    <w:rsid w:val="00F06ED4"/>
    <w:rsid w:val="00F07674"/>
    <w:rsid w:val="00F318F6"/>
    <w:rsid w:val="00F33598"/>
    <w:rsid w:val="00F40437"/>
    <w:rsid w:val="00F4279C"/>
    <w:rsid w:val="00F447A3"/>
    <w:rsid w:val="00F55982"/>
    <w:rsid w:val="00F72FFD"/>
    <w:rsid w:val="00F74825"/>
    <w:rsid w:val="00F77F02"/>
    <w:rsid w:val="00F85DDC"/>
    <w:rsid w:val="00F94A77"/>
    <w:rsid w:val="00F9510F"/>
    <w:rsid w:val="00FA220D"/>
    <w:rsid w:val="00FA7C08"/>
    <w:rsid w:val="00FB2121"/>
    <w:rsid w:val="00FB6720"/>
    <w:rsid w:val="00FC057E"/>
    <w:rsid w:val="00FC0BC4"/>
    <w:rsid w:val="00FC1486"/>
    <w:rsid w:val="00FC267A"/>
    <w:rsid w:val="00FC61A0"/>
    <w:rsid w:val="00FE08E4"/>
    <w:rsid w:val="00FE1C4B"/>
    <w:rsid w:val="00FE4E76"/>
    <w:rsid w:val="00FE6F10"/>
    <w:rsid w:val="00FF2136"/>
    <w:rsid w:val="00FF36E0"/>
    <w:rsid w:val="00FF42E0"/>
    <w:rsid w:val="00FF5933"/>
    <w:rsid w:val="00FF5BE0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236FA"/>
  <w15:chartTrackingRefBased/>
  <w15:docId w15:val="{9AAF8720-2F30-46DD-B916-F2D51FD8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81C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39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33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339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56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6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7B560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Cparanumber">
    <w:name w:val="*EC_para number"/>
    <w:basedOn w:val="Normal"/>
    <w:link w:val="ECparanumberCharChar"/>
    <w:rsid w:val="004E75EF"/>
    <w:pPr>
      <w:numPr>
        <w:ilvl w:val="1"/>
        <w:numId w:val="18"/>
      </w:numPr>
      <w:spacing w:after="240"/>
    </w:pPr>
    <w:rPr>
      <w:rFonts w:cs="Times New Roman"/>
    </w:rPr>
  </w:style>
  <w:style w:type="paragraph" w:customStyle="1" w:styleId="ECparanonumber">
    <w:name w:val="*EC _para_no_number"/>
    <w:basedOn w:val="ECparanumber"/>
    <w:rsid w:val="00DC62C1"/>
    <w:pPr>
      <w:numPr>
        <w:ilvl w:val="0"/>
        <w:numId w:val="0"/>
      </w:numPr>
    </w:pPr>
  </w:style>
  <w:style w:type="paragraph" w:customStyle="1" w:styleId="ECA-head">
    <w:name w:val="*EC_A-head"/>
    <w:basedOn w:val="Normal"/>
    <w:link w:val="ECA-headCharChar"/>
    <w:rsid w:val="004E75EF"/>
    <w:pPr>
      <w:keepNext/>
      <w:spacing w:after="240"/>
      <w:outlineLvl w:val="1"/>
    </w:pPr>
    <w:rPr>
      <w:rFonts w:cs="Times New Roman"/>
      <w:color w:val="003366"/>
      <w:sz w:val="48"/>
    </w:rPr>
  </w:style>
  <w:style w:type="character" w:customStyle="1" w:styleId="ECA-headCharChar">
    <w:name w:val="*EC_A-head Char Char"/>
    <w:link w:val="ECA-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B-head">
    <w:name w:val="*EC_B-head"/>
    <w:basedOn w:val="Normal"/>
    <w:link w:val="ECB-headCharChar"/>
    <w:rsid w:val="004E75EF"/>
    <w:pPr>
      <w:keepNext/>
      <w:spacing w:after="240"/>
      <w:outlineLvl w:val="2"/>
    </w:pPr>
    <w:rPr>
      <w:rFonts w:cs="Times New Roman"/>
      <w:color w:val="0099CC"/>
      <w:sz w:val="32"/>
    </w:rPr>
  </w:style>
  <w:style w:type="character" w:customStyle="1" w:styleId="ECB-headCharChar">
    <w:name w:val="*EC_B-head Char Char"/>
    <w:link w:val="ECB-head"/>
    <w:locked/>
    <w:rsid w:val="004E75EF"/>
    <w:rPr>
      <w:rFonts w:ascii="Arial" w:hAnsi="Arial" w:cs="Times New Roman"/>
      <w:color w:val="0099CC"/>
      <w:sz w:val="24"/>
      <w:szCs w:val="24"/>
      <w:lang w:val="en-GB" w:eastAsia="en-US" w:bidi="ar-SA"/>
    </w:rPr>
  </w:style>
  <w:style w:type="paragraph" w:customStyle="1" w:styleId="ECblankline">
    <w:name w:val="*EC_blank line"/>
    <w:basedOn w:val="Normal"/>
    <w:link w:val="ECblanklineCharChar"/>
    <w:rsid w:val="004E75EF"/>
    <w:rPr>
      <w:rFonts w:cs="Times New Roman"/>
    </w:rPr>
  </w:style>
  <w:style w:type="character" w:customStyle="1" w:styleId="ECblanklineCharChar">
    <w:name w:val="*EC_blank line Char Char"/>
    <w:link w:val="ECblanklin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Boxtext">
    <w:name w:val="*EC_Box text"/>
    <w:basedOn w:val="ECparanumber"/>
    <w:rsid w:val="004E75EF"/>
    <w:pPr>
      <w:numPr>
        <w:ilvl w:val="0"/>
        <w:numId w:val="0"/>
      </w:num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</w:pPr>
  </w:style>
  <w:style w:type="paragraph" w:customStyle="1" w:styleId="ECBoxbulletpoints">
    <w:name w:val="*EC_Box bullet points"/>
    <w:basedOn w:val="ECBoxtext"/>
    <w:rsid w:val="004E75EF"/>
    <w:pPr>
      <w:numPr>
        <w:numId w:val="13"/>
      </w:numPr>
      <w:spacing w:after="0"/>
    </w:pPr>
    <w:rPr>
      <w:szCs w:val="20"/>
    </w:rPr>
  </w:style>
  <w:style w:type="paragraph" w:customStyle="1" w:styleId="ECBoxtextheading">
    <w:name w:val="*EC_Box text heading"/>
    <w:basedOn w:val="ECBoxtext"/>
    <w:rsid w:val="004E75EF"/>
    <w:rPr>
      <w:b/>
      <w:color w:val="003366"/>
    </w:rPr>
  </w:style>
  <w:style w:type="paragraph" w:customStyle="1" w:styleId="ECbulletstyle">
    <w:name w:val="*EC_bullet style"/>
    <w:basedOn w:val="Normal"/>
    <w:link w:val="ECbulletstyleCharChar"/>
    <w:rsid w:val="004E75EF"/>
    <w:pPr>
      <w:numPr>
        <w:numId w:val="14"/>
      </w:numPr>
    </w:pPr>
    <w:rPr>
      <w:rFonts w:cs="Times New Roman"/>
    </w:rPr>
  </w:style>
  <w:style w:type="character" w:customStyle="1" w:styleId="ECbulletstyleCharChar">
    <w:name w:val="*EC_bullet style Char Char"/>
    <w:link w:val="ECbulletstyle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chapterhead">
    <w:name w:val="*EC_chapterhead"/>
    <w:basedOn w:val="Normal"/>
    <w:link w:val="ECchapterheadCharChar"/>
    <w:rsid w:val="004E75EF"/>
    <w:pPr>
      <w:numPr>
        <w:numId w:val="18"/>
      </w:numPr>
      <w:spacing w:after="400"/>
      <w:outlineLvl w:val="0"/>
    </w:pPr>
    <w:rPr>
      <w:rFonts w:cs="Times New Roman"/>
      <w:color w:val="003366"/>
      <w:sz w:val="60"/>
    </w:rPr>
  </w:style>
  <w:style w:type="character" w:customStyle="1" w:styleId="ECchapterheadCharChar">
    <w:name w:val="*EC_chapterhead Char Char"/>
    <w:link w:val="ECchapterhead"/>
    <w:locked/>
    <w:rsid w:val="004E75EF"/>
    <w:rPr>
      <w:rFonts w:ascii="Arial" w:hAnsi="Arial" w:cs="Times New Roman"/>
      <w:color w:val="003366"/>
      <w:sz w:val="24"/>
      <w:szCs w:val="24"/>
      <w:lang w:val="en-GB" w:eastAsia="en-US" w:bidi="ar-SA"/>
    </w:rPr>
  </w:style>
  <w:style w:type="paragraph" w:customStyle="1" w:styleId="ECC-head">
    <w:name w:val="*EC_C-head"/>
    <w:basedOn w:val="Normal"/>
    <w:link w:val="ECC-headCharChar"/>
    <w:rsid w:val="004E75EF"/>
    <w:pPr>
      <w:keepNext/>
    </w:pPr>
    <w:rPr>
      <w:rFonts w:cs="Times New Roman"/>
      <w:b/>
      <w:bCs/>
      <w:color w:val="003366"/>
    </w:rPr>
  </w:style>
  <w:style w:type="character" w:customStyle="1" w:styleId="ECC-headCharChar">
    <w:name w:val="*EC_C-head Char Char"/>
    <w:link w:val="ECC-head"/>
    <w:locked/>
    <w:rsid w:val="004E75EF"/>
    <w:rPr>
      <w:rFonts w:ascii="Arial" w:hAnsi="Arial" w:cs="Times New Roman"/>
      <w:b/>
      <w:bCs/>
      <w:color w:val="003366"/>
      <w:sz w:val="24"/>
      <w:szCs w:val="24"/>
      <w:lang w:val="en-GB" w:eastAsia="en-US" w:bidi="ar-SA"/>
    </w:rPr>
  </w:style>
  <w:style w:type="paragraph" w:customStyle="1" w:styleId="ECContentsA-head">
    <w:name w:val="*EC_Contents A-head"/>
    <w:rsid w:val="004E75EF"/>
    <w:pPr>
      <w:tabs>
        <w:tab w:val="left" w:pos="567"/>
      </w:tabs>
      <w:ind w:left="567"/>
    </w:pPr>
    <w:rPr>
      <w:rFonts w:ascii="Arial" w:hAnsi="Arial" w:cs="Arial"/>
      <w:sz w:val="24"/>
      <w:szCs w:val="24"/>
      <w:lang w:eastAsia="en-US"/>
    </w:rPr>
  </w:style>
  <w:style w:type="paragraph" w:customStyle="1" w:styleId="ECContentschapterhead">
    <w:name w:val="*EC_Contents chapter head"/>
    <w:basedOn w:val="ECchapterhead"/>
    <w:link w:val="ECContentschapterheadCharChar"/>
    <w:rsid w:val="00ED5C76"/>
    <w:pPr>
      <w:numPr>
        <w:numId w:val="0"/>
      </w:numPr>
      <w:spacing w:after="20"/>
    </w:pPr>
    <w:rPr>
      <w:rFonts w:cs="Arial"/>
      <w:sz w:val="24"/>
    </w:rPr>
  </w:style>
  <w:style w:type="character" w:customStyle="1" w:styleId="ECContentschapterheadCharChar">
    <w:name w:val="*EC_Contents chapter head Char Char"/>
    <w:link w:val="ECContentschapterhead"/>
    <w:locked/>
    <w:rsid w:val="00ED5C76"/>
    <w:rPr>
      <w:rFonts w:ascii="Arial" w:hAnsi="Arial" w:cs="Arial"/>
      <w:color w:val="003366"/>
      <w:sz w:val="24"/>
      <w:szCs w:val="24"/>
      <w:lang w:val="en-GB" w:eastAsia="en-US" w:bidi="ar-SA"/>
    </w:rPr>
  </w:style>
  <w:style w:type="paragraph" w:customStyle="1" w:styleId="ECContentspagenumber">
    <w:name w:val="*EC_Contents page number"/>
    <w:basedOn w:val="ECContentschapterhead"/>
    <w:rsid w:val="00ED5C76"/>
    <w:pPr>
      <w:jc w:val="right"/>
    </w:pPr>
  </w:style>
  <w:style w:type="paragraph" w:customStyle="1" w:styleId="ECFlowcharttext">
    <w:name w:val="*EC_Flow chart text"/>
    <w:basedOn w:val="Normal"/>
    <w:link w:val="ECFlowcharttextCharChar"/>
    <w:rsid w:val="004E75EF"/>
    <w:pPr>
      <w:jc w:val="center"/>
    </w:pPr>
    <w:rPr>
      <w:color w:val="000000"/>
      <w:sz w:val="22"/>
    </w:rPr>
  </w:style>
  <w:style w:type="character" w:customStyle="1" w:styleId="ECFlowcharttextCharChar">
    <w:name w:val="*EC_Flow chart text Char Char"/>
    <w:link w:val="ECFlowcharttext"/>
    <w:locked/>
    <w:rsid w:val="004E75EF"/>
    <w:rPr>
      <w:rFonts w:ascii="Arial" w:hAnsi="Arial" w:cs="Arial"/>
      <w:color w:val="000000"/>
      <w:sz w:val="24"/>
      <w:szCs w:val="24"/>
      <w:lang w:val="en-GB" w:eastAsia="en-US" w:bidi="ar-SA"/>
    </w:rPr>
  </w:style>
  <w:style w:type="paragraph" w:customStyle="1" w:styleId="ECFootnotetext">
    <w:name w:val="*EC_Footnote text"/>
    <w:basedOn w:val="FootnoteText"/>
    <w:link w:val="ECFootnotetextCharChar"/>
    <w:rsid w:val="004E75E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D5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B5604"/>
    <w:rPr>
      <w:rFonts w:ascii="Arial" w:hAnsi="Arial" w:cs="Arial"/>
      <w:lang w:eastAsia="en-US"/>
    </w:rPr>
  </w:style>
  <w:style w:type="character" w:customStyle="1" w:styleId="ECFootnotetextCharChar">
    <w:name w:val="*EC_Footnote text Char Char"/>
    <w:link w:val="ECFootnotetext"/>
    <w:locked/>
    <w:rsid w:val="004E75EF"/>
    <w:rPr>
      <w:rFonts w:ascii="Arial" w:hAnsi="Arial" w:cs="Times New Roman"/>
      <w:lang w:val="en-GB" w:eastAsia="en-US" w:bidi="ar-SA"/>
    </w:rPr>
  </w:style>
  <w:style w:type="paragraph" w:customStyle="1" w:styleId="ECnumberlistlevel1">
    <w:name w:val="*EC_number list level 1"/>
    <w:basedOn w:val="Normal"/>
    <w:rsid w:val="004E75EF"/>
    <w:pPr>
      <w:numPr>
        <w:numId w:val="16"/>
      </w:numPr>
    </w:pPr>
    <w:rPr>
      <w:rFonts w:cs="Times New Roman"/>
    </w:rPr>
  </w:style>
  <w:style w:type="paragraph" w:customStyle="1" w:styleId="ECnumberlistlevel2">
    <w:name w:val="*EC_number list level 2"/>
    <w:basedOn w:val="ECnumberlistlevel1"/>
    <w:rsid w:val="00ED5C76"/>
    <w:pPr>
      <w:numPr>
        <w:ilvl w:val="1"/>
        <w:numId w:val="17"/>
      </w:numPr>
    </w:pPr>
  </w:style>
  <w:style w:type="character" w:customStyle="1" w:styleId="ECparanumberCharChar">
    <w:name w:val="*EC_para number Char Char"/>
    <w:link w:val="ECparanumber"/>
    <w:locked/>
    <w:rsid w:val="004E75EF"/>
    <w:rPr>
      <w:rFonts w:ascii="Arial" w:hAnsi="Arial" w:cs="Times New Roman"/>
      <w:sz w:val="24"/>
      <w:szCs w:val="24"/>
      <w:lang w:val="en-GB" w:eastAsia="en-US" w:bidi="ar-SA"/>
    </w:rPr>
  </w:style>
  <w:style w:type="paragraph" w:customStyle="1" w:styleId="ECquotationsource">
    <w:name w:val="*EC_quotation source"/>
    <w:basedOn w:val="ECparanumber"/>
    <w:rsid w:val="004E75EF"/>
    <w:pPr>
      <w:numPr>
        <w:ilvl w:val="0"/>
        <w:numId w:val="0"/>
      </w:numPr>
      <w:jc w:val="right"/>
    </w:pPr>
    <w:rPr>
      <w:bCs/>
      <w:szCs w:val="20"/>
    </w:rPr>
  </w:style>
  <w:style w:type="paragraph" w:customStyle="1" w:styleId="ECreportsubtitle">
    <w:name w:val="*EC_report subtitle"/>
    <w:basedOn w:val="Normal"/>
    <w:rsid w:val="004E75EF"/>
    <w:pPr>
      <w:spacing w:after="240"/>
      <w:contextualSpacing/>
    </w:pPr>
    <w:rPr>
      <w:sz w:val="60"/>
      <w:szCs w:val="28"/>
    </w:rPr>
  </w:style>
  <w:style w:type="paragraph" w:customStyle="1" w:styleId="ECreporttitle">
    <w:name w:val="*EC_report title"/>
    <w:basedOn w:val="ECreportsubtitle"/>
    <w:rsid w:val="004E75EF"/>
    <w:rPr>
      <w:sz w:val="96"/>
    </w:rPr>
  </w:style>
  <w:style w:type="paragraph" w:customStyle="1" w:styleId="ECreportpublicationdate">
    <w:name w:val="*EC_report_publication date"/>
    <w:basedOn w:val="ECreportsubtitle"/>
    <w:rsid w:val="00ED5C76"/>
    <w:rPr>
      <w:sz w:val="32"/>
    </w:rPr>
  </w:style>
  <w:style w:type="table" w:customStyle="1" w:styleId="ECtable">
    <w:name w:val="*EC_table"/>
    <w:basedOn w:val="TableNormal"/>
    <w:rsid w:val="004E75EF"/>
    <w:rPr>
      <w:rFonts w:ascii="Arial" w:hAnsi="Arial"/>
      <w:b/>
      <w:color w:val="003366"/>
      <w:sz w:val="24"/>
    </w:r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rPr>
        <w:rFonts w:ascii="Calibri Light" w:hAnsi="Calibri Light" w:cs="Times New Roman"/>
        <w:color w:val="003366"/>
      </w:rPr>
    </w:tblStylePr>
  </w:style>
  <w:style w:type="paragraph" w:customStyle="1" w:styleId="ECtablecolumnheading">
    <w:name w:val="*EC_table column heading"/>
    <w:basedOn w:val="Normal"/>
    <w:rsid w:val="004E75EF"/>
    <w:rPr>
      <w:rFonts w:cs="Times New Roman"/>
      <w:b/>
      <w:color w:val="003366"/>
    </w:rPr>
  </w:style>
  <w:style w:type="paragraph" w:customStyle="1" w:styleId="ECweblink">
    <w:name w:val="*EC_weblink"/>
    <w:basedOn w:val="Normal"/>
    <w:link w:val="ECweblinkCharChar"/>
    <w:rsid w:val="004E75EF"/>
    <w:rPr>
      <w:rFonts w:cs="Times New Roman"/>
      <w:color w:val="0099CC"/>
      <w:u w:val="single"/>
    </w:rPr>
  </w:style>
  <w:style w:type="character" w:customStyle="1" w:styleId="ECweblinkCharChar">
    <w:name w:val="*EC_weblink Char Char"/>
    <w:link w:val="ECweblink"/>
    <w:locked/>
    <w:rsid w:val="004E75EF"/>
    <w:rPr>
      <w:rFonts w:ascii="Arial" w:hAnsi="Arial" w:cs="Times New Roman"/>
      <w:color w:val="0099CC"/>
      <w:sz w:val="24"/>
      <w:szCs w:val="24"/>
      <w:u w:val="single"/>
      <w:lang w:val="en-GB" w:eastAsia="en-US" w:bidi="ar-SA"/>
    </w:rPr>
  </w:style>
  <w:style w:type="paragraph" w:customStyle="1" w:styleId="ECnumberlistlevel3">
    <w:name w:val="&lt;*EC_number list level 3&gt;"/>
    <w:basedOn w:val="ECnumberlistlevel2"/>
    <w:rsid w:val="00ED5C76"/>
    <w:pPr>
      <w:numPr>
        <w:ilvl w:val="0"/>
        <w:numId w:val="19"/>
      </w:numPr>
    </w:pPr>
  </w:style>
  <w:style w:type="table" w:styleId="TableGrid">
    <w:name w:val="Table Grid"/>
    <w:basedOn w:val="TableNormal"/>
    <w:uiPriority w:val="59"/>
    <w:rsid w:val="0067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6C5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EB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C5EB2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5EB2"/>
    <w:rPr>
      <w:b/>
      <w:bCs/>
    </w:rPr>
  </w:style>
  <w:style w:type="character" w:customStyle="1" w:styleId="CommentSubjectChar">
    <w:name w:val="Comment Subject Char"/>
    <w:link w:val="CommentSubject"/>
    <w:rsid w:val="006C5EB2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6C5E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5EB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C166D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customStyle="1" w:styleId="ECtablebodytext">
    <w:name w:val="EC table body text"/>
    <w:qFormat/>
    <w:rsid w:val="00190778"/>
    <w:rPr>
      <w:rFonts w:ascii="Swis721 Lt BT" w:eastAsia="Cambria" w:hAnsi="Swis721 Lt BT"/>
      <w:sz w:val="24"/>
      <w:szCs w:val="24"/>
      <w:lang w:eastAsia="en-US"/>
    </w:rPr>
  </w:style>
  <w:style w:type="character" w:customStyle="1" w:styleId="CheadChar">
    <w:name w:val="C head Char"/>
    <w:link w:val="Chead"/>
    <w:locked/>
    <w:rsid w:val="00190778"/>
    <w:rPr>
      <w:rFonts w:ascii="Swis721 BT" w:hAnsi="Swis721 BT"/>
      <w:color w:val="003366"/>
      <w:szCs w:val="24"/>
    </w:rPr>
  </w:style>
  <w:style w:type="paragraph" w:customStyle="1" w:styleId="Chead">
    <w:name w:val="C head"/>
    <w:basedOn w:val="Normal"/>
    <w:link w:val="CheadChar"/>
    <w:autoRedefine/>
    <w:qFormat/>
    <w:rsid w:val="00190778"/>
    <w:pPr>
      <w:spacing w:before="240"/>
    </w:pPr>
    <w:rPr>
      <w:rFonts w:ascii="Swis721 BT" w:hAnsi="Swis721 BT" w:cs="Times New Roman"/>
      <w:color w:val="003366"/>
      <w:sz w:val="20"/>
      <w:lang w:eastAsia="en-GB"/>
    </w:rPr>
  </w:style>
  <w:style w:type="character" w:styleId="Hyperlink">
    <w:name w:val="Hyperlink"/>
    <w:rsid w:val="00DB7D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E0A"/>
    <w:pPr>
      <w:ind w:left="720"/>
      <w:contextualSpacing/>
    </w:pPr>
  </w:style>
  <w:style w:type="paragraph" w:styleId="Header">
    <w:name w:val="header"/>
    <w:basedOn w:val="Normal"/>
    <w:link w:val="HeaderChar"/>
    <w:rsid w:val="007340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34048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340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34048"/>
    <w:rPr>
      <w:rFonts w:ascii="Arial" w:hAnsi="Arial" w:cs="Arial"/>
      <w:sz w:val="24"/>
      <w:szCs w:val="24"/>
      <w:lang w:eastAsia="en-US"/>
    </w:rPr>
  </w:style>
  <w:style w:type="character" w:styleId="FootnoteReference">
    <w:name w:val="footnote reference"/>
    <w:rsid w:val="00F94A77"/>
    <w:rPr>
      <w:vertAlign w:val="superscript"/>
    </w:rPr>
  </w:style>
  <w:style w:type="paragraph" w:styleId="Revision">
    <w:name w:val="Revision"/>
    <w:hidden/>
    <w:uiPriority w:val="99"/>
    <w:semiHidden/>
    <w:rsid w:val="00762213"/>
    <w:rPr>
      <w:rFonts w:ascii="Arial" w:hAnsi="Arial" w:cs="Arial"/>
      <w:sz w:val="24"/>
      <w:szCs w:val="24"/>
      <w:lang w:eastAsia="en-US"/>
    </w:rPr>
  </w:style>
  <w:style w:type="paragraph" w:customStyle="1" w:styleId="PEFbullets">
    <w:name w:val="PEF bullets"/>
    <w:basedOn w:val="Normal"/>
    <w:link w:val="PEFbulletsChar"/>
    <w:rsid w:val="00453DAF"/>
    <w:pPr>
      <w:numPr>
        <w:numId w:val="22"/>
      </w:numPr>
      <w:tabs>
        <w:tab w:val="left" w:pos="567"/>
      </w:tabs>
    </w:pPr>
    <w:rPr>
      <w:rFonts w:eastAsia="Cambria"/>
      <w:spacing w:val="-4"/>
    </w:rPr>
  </w:style>
  <w:style w:type="character" w:customStyle="1" w:styleId="PEFbulletsChar">
    <w:name w:val="PEF bullets Char"/>
    <w:link w:val="PEFbullets"/>
    <w:rsid w:val="00453DAF"/>
    <w:rPr>
      <w:rFonts w:ascii="Arial" w:eastAsia="Cambria" w:hAnsi="Arial" w:cs="Arial"/>
      <w:spacing w:val="-4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rsid w:val="00B21C6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B21C67"/>
    <w:rPr>
      <w:rFonts w:ascii="Arial" w:hAnsi="Arial" w:cs="Arial"/>
      <w:lang w:eastAsia="en-US"/>
    </w:rPr>
  </w:style>
  <w:style w:type="character" w:styleId="EndnoteReference">
    <w:name w:val="endnote reference"/>
    <w:uiPriority w:val="99"/>
    <w:rsid w:val="00B21C67"/>
    <w:rPr>
      <w:vertAlign w:val="superscript"/>
    </w:rPr>
  </w:style>
  <w:style w:type="paragraph" w:customStyle="1" w:styleId="Body">
    <w:name w:val="Body"/>
    <w:basedOn w:val="Normal"/>
    <w:uiPriority w:val="6"/>
    <w:qFormat/>
    <w:rsid w:val="000837BB"/>
    <w:pPr>
      <w:spacing w:before="240" w:after="240" w:line="288" w:lineRule="atLeast"/>
    </w:pPr>
    <w:rPr>
      <w:rFonts w:eastAsia="Arial" w:cs="Times New Roman"/>
      <w:color w:val="003057"/>
    </w:rPr>
  </w:style>
  <w:style w:type="table" w:customStyle="1" w:styleId="TableGrid1">
    <w:name w:val="Table Grid1"/>
    <w:basedOn w:val="TableNormal"/>
    <w:next w:val="TableGrid"/>
    <w:uiPriority w:val="59"/>
    <w:rsid w:val="000837BB"/>
    <w:rPr>
      <w:rFonts w:ascii="Arial" w:eastAsia="Arial" w:hAnsi="Arial"/>
      <w:color w:val="003057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ohlmorgen\AppData\Local\Microsoft\Windows\Temporary%20Internet%20Files\Content.MSO\A9F7582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42db2267-da8a-4033-a749-d2c129898989" ContentTypeId="0x010100C9ADBE5EDAD5E947B0458271EF26F4F312" PreviousValue="true"/>
</file>

<file path=customXml/item4.xml><?xml version="1.0" encoding="utf-8"?>
<LongProperties xmlns="http://schemas.microsoft.com/office/2006/metadata/longProperties">
  <LongProp xmlns="" name="TaxCatchAll"><![CDATA[696;#Candidate and Agent|2bdd1eb5-a55b-47e2-afb2-f95df0e30b90;#687;#UK Wide|35497391-78cd-4432-a919-8eedf1a8689e;#3073;#May 2015|422dad8d-03e8-4edd-bbac-c3fbd1a40518;#690;#UKPGE|898a077a-7fb3-4369-9208-098065a328a0;#26;#UK parliamentary elections|5470a683-dc10-4d62-a95f-e88158225a57;#1;#Official|77462fb2-11a1-4cd5-8628-4e6081b9477e;#682;#Supporting Resource|046fdab6-b44b-4f3d-aa13-e1a7611ba2d0;#106;#Electoral events|3cfbaf24-06a3-4a4a-89d4-419bd40c2206;#3;#UK wide|6834a7d2-fb91-47b3-99a3-3181df52306f;#2;#All staff|1a1e0e6e-8d96-4235-ac5f-9f1dcc3600b0;#35;#2014|617f0b36-e4a3-41f9-b91a-15e24c883e6d;#684;#RO|9ab7a96e-a7bd-4c42-99d8-e2b2fe25086a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12 years</Retention>
    <nc1286104a3a4088847700fe2f03ac10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d091c58a-92a6-4874-9249-ff899a5e6e67">Joanne Nelson</Original_x0020_Creator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Language_x0020__x0028_EA_x0029_ xmlns="c0973202-7c92-449b-a95a-8ec26691ea65">Welsh</Language_x0020__x0028_EA_x0029_>
    <je831b0ab68147b593f643c3e92cd3da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687</Value>
      <Value>3099</Value>
      <Value>26</Value>
      <Value>3073</Value>
      <Value>1</Value>
      <Value>682</Value>
      <Value>106</Value>
      <Value>3</Value>
      <Value>2</Value>
      <Value>35</Value>
      <Value>684</Value>
    </TaxCatchAll>
    <_dlc_DocIdPersistId xmlns="0b644c8d-8442-43d3-b70d-a766ab8538c3" xsi:nil="true"/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2014</TermName>
          <TermId xmlns="http://schemas.microsoft.com/office/infopath/2007/PartnerControls">617f0b36-e4a3-41f9-b91a-15e24c883e6d</TermId>
        </TermInfo>
      </Terms>
    </o4f6c70134b64a99b8a9c18b6cabc6d3>
    <Original_x0020_Modified_x0020_By xmlns="d091c58a-92a6-4874-9249-ff899a5e6e67">Lizzie Tovey</Original_x0020_Modified_x0020_By>
    <Owner xmlns="0b644c8d-8442-43d3-b70d-a766ab8538c3">
      <UserInfo>
        <DisplayName/>
        <AccountId xsi:nil="true"/>
        <AccountType/>
      </UserInfo>
    </Owner>
    <j4f12893337a4eac9e2d2c696f543b80 xmlns="0b644c8d-8442-43d3-b70d-a766ab8538c3">
      <Terms xmlns="http://schemas.microsoft.com/office/infopath/2007/PartnerControls"/>
    </j4f12893337a4eac9e2d2c696f543b80>
    <p66823bc255a48c5b1111b08c7c3cd3f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Recall of MPs</TermName>
          <TermId xmlns="http://schemas.microsoft.com/office/infopath/2007/PartnerControls">911ce755-3cf5-40af-a2db-dc2544ca4a90</TermId>
        </TermInfo>
      </Terms>
    </p66823bc255a48c5b1111b08c7c3cd3f>
    <l31485a79714489ba1e137a3446044a9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0b644c8d-8442-43d3-b70d-a766ab8538c3">TX6SW6SUV4E4-666515829-4939</_dlc_DocId>
    <_dlc_DocIdUrl xmlns="0b644c8d-8442-43d3-b70d-a766ab8538c3">
      <Url>http://skynet/dm/Functions/eaeventguide/_layouts/15/DocIdRedir.aspx?ID=TX6SW6SUV4E4-666515829-4939</Url>
      <Description>TX6SW6SUV4E4-666515829-4939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C9ADBE5EDAD5E947B0458271EF26F4F31200FE37DB52ACB97D4BAF431AA03270AEB700B787114CD77425479D3933963D191A7A" ma:contentTypeVersion="99" ma:contentTypeDescription="For all EA Guidance" ma:contentTypeScope="" ma:versionID="27853e2d1d124eac83a8b833d21f5f0b">
  <xsd:schema xmlns:xsd="http://www.w3.org/2001/XMLSchema" xmlns:xs="http://www.w3.org/2001/XMLSchema" xmlns:p="http://schemas.microsoft.com/office/2006/metadata/properties" xmlns:ns2="c0973202-7c92-449b-a95a-8ec26691ea65" xmlns:ns3="0b644c8d-8442-43d3-b70d-a766ab8538c3" xmlns:ns4="d091c58a-92a6-4874-9249-ff899a5e6e67" targetNamespace="http://schemas.microsoft.com/office/2006/metadata/properties" ma:root="true" ma:fieldsID="97c265011083506b2795cc20ae69ad74" ns2:_="" ns3:_="" ns4:_="">
    <xsd:import namespace="c0973202-7c92-449b-a95a-8ec26691ea65"/>
    <xsd:import namespace="0b644c8d-8442-43d3-b70d-a766ab8538c3"/>
    <xsd:import namespace="d091c58a-92a6-4874-9249-ff899a5e6e67"/>
    <xsd:element name="properties">
      <xsd:complexType>
        <xsd:sequence>
          <xsd:element name="documentManagement">
            <xsd:complexType>
              <xsd:all>
                <xsd:element ref="ns2:Language_x0020__x0028_EA_x0029_"/>
                <xsd:element ref="ns3:Owner" minOccurs="0"/>
                <xsd:element ref="ns3:_dlc_DocIdPersistId" minOccurs="0"/>
                <xsd:element ref="ns3:ArticleName" minOccurs="0"/>
                <xsd:element ref="ns3:j5093c87c62f4e2ea96105d295eed61a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_dlc_DocId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_dlc_DocIdUrl" minOccurs="0"/>
                <xsd:element ref="ns2:nc1286104a3a4088847700fe2f03ac10" minOccurs="0"/>
                <xsd:element ref="ns4:Original_x0020_Modified_x0020_By" minOccurs="0"/>
                <xsd:element ref="ns2:p66823bc255a48c5b1111b08c7c3cd3f" minOccurs="0"/>
                <xsd:element ref="ns2:je831b0ab68147b593f643c3e92cd3da" minOccurs="0"/>
                <xsd:element ref="ns4:Original_x0020_Creator" minOccurs="0"/>
                <xsd:element ref="ns2:l31485a79714489ba1e137a3446044a9" minOccurs="0"/>
                <xsd:element ref="ns3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nc1286104a3a4088847700fe2f03ac10" ma:index="28" ma:taxonomy="true" ma:internalName="nc1286104a3a4088847700fe2f03ac10" ma:taxonomyFieldName="Audience_x0020__x0028_EA_x0029_" ma:displayName="Audience (EA)" ma:readOnly="false" ma:default="" ma:fieldId="{7c128610-4a3a-4088-8477-00fe2f03ac10}" ma:taxonomyMulti="true" ma:sspId="42db2267-da8a-4033-a749-d2c129898989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2" ma:taxonomy="true" ma:internalName="p66823bc255a48c5b1111b08c7c3cd3f" ma:taxonomyFieldName="Event_x0020__x0028_EA_x0029_" ma:displayName="Event (EA)" ma:readOnly="false" ma:default="" ma:fieldId="{966823bc-255a-48c5-b111-1b08c7c3cd3f}" ma:taxonomyMulti="true" ma:sspId="42db2267-da8a-4033-a749-d2c129898989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42db2267-da8a-4033-a749-d2c129898989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6" ma:taxonomy="true" ma:internalName="l31485a79714489ba1e137a3446044a9" ma:taxonomyFieldName="Guidance_x0020_type_x0020__x0028_EA_x0029_" ma:displayName="Guidance type (EA)" ma:indexed="true" ma:readOnly="false" ma:default="" ma:fieldId="{531485a7-9714-489b-a1e1-37a3446044a9}" ma:sspId="42db2267-da8a-4033-a749-d2c129898989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8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31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35" nillable="true" ma:displayName="Original Creator" ma:hidden="true" ma:internalName="Original_x0020_Creato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8E73B-3C72-496F-AD86-62503336EF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47295D-CD7B-423C-A4F1-2D4D595AA5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DBB7A1-36A2-499A-8846-91B3AEBCA9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F3B924E-615F-43D4-95B4-CBD6666A37AC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73E77FFC-E311-4869-8A27-F9B21AF23E77}">
  <ds:schemaRefs>
    <ds:schemaRef ds:uri="0b644c8d-8442-43d3-b70d-a766ab8538c3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0973202-7c92-449b-a95a-8ec26691ea65"/>
    <ds:schemaRef ds:uri="d091c58a-92a6-4874-9249-ff899a5e6e67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BD266144-2C77-4C5D-B2C4-CEB7B35CB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3202-7c92-449b-a95a-8ec26691ea65"/>
    <ds:schemaRef ds:uri="0b644c8d-8442-43d3-b70d-a766ab8538c3"/>
    <ds:schemaRef ds:uri="d091c58a-92a6-4874-9249-ff899a5e6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6E0E34E-CB18-4E22-8152-402A9CFB7B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A9F7582B.dot</Template>
  <TotalTime>1</TotalTime>
  <Pages>3</Pages>
  <Words>748</Words>
  <Characters>3826</Characters>
  <Application>Microsoft Office Word</Application>
  <DocSecurity>0</DocSecurity>
  <Lines>85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UKPGE Election timetable</vt:lpstr>
    </vt:vector>
  </TitlesOfParts>
  <Company>THE ELECTORAL COMMISSION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Recall Petition timetable - welsh translation</dc:title>
  <dc:creator>Lindsey Taber</dc:creator>
  <cp:keywords/>
  <cp:lastModifiedBy>Susanne Leach</cp:lastModifiedBy>
  <cp:revision>3</cp:revision>
  <cp:lastPrinted>2014-08-27T08:18:00Z</cp:lastPrinted>
  <dcterms:created xsi:type="dcterms:W3CDTF">2023-09-13T07:51:00Z</dcterms:created>
  <dcterms:modified xsi:type="dcterms:W3CDTF">2023-09-13T07:51:00Z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687;#UK Wide|35497391-78cd-4432-a919-8eedf1a8689e</vt:lpwstr>
  </property>
  <property fmtid="{D5CDD505-2E9C-101B-9397-08002B2CF9AE}" pid="4" name="Audience (EA)">
    <vt:lpwstr>684;#RO|9ab7a96e-a7bd-4c42-99d8-e2b2fe25086a</vt:lpwstr>
  </property>
  <property fmtid="{D5CDD505-2E9C-101B-9397-08002B2CF9AE}" pid="5" name="Audience1">
    <vt:lpwstr>2;#All staff|1a1e0e6e-8d96-4235-ac5f-9f1dcc3600b0</vt:lpwstr>
  </property>
  <property fmtid="{D5CDD505-2E9C-101B-9397-08002B2CF9AE}" pid="6" name="Calendar Year">
    <vt:lpwstr>208;#2014|617f0b36-e4a3-41f9-b91a-15e24c883e6d</vt:lpwstr>
  </property>
  <property fmtid="{D5CDD505-2E9C-101B-9397-08002B2CF9AE}" pid="7" name="Calendar_x0020_Year">
    <vt:lpwstr>208;#2014|617f0b36-e4a3-41f9-b91a-15e24c883e6d</vt:lpwstr>
  </property>
  <property fmtid="{D5CDD505-2E9C-101B-9397-08002B2CF9AE}" pid="8" name="Campaigns Admin">
    <vt:lpwstr/>
  </property>
  <property fmtid="{D5CDD505-2E9C-101B-9397-08002B2CF9AE}" pid="9" name="Campaigns_x0020_Admin">
    <vt:lpwstr/>
  </property>
  <property fmtid="{D5CDD505-2E9C-101B-9397-08002B2CF9AE}" pid="10" name="Category">
    <vt:lpwstr>583;#WS3 - Guidance and supporting resources for ROs and RROs|ca6335b0-7e9a-4b74-99a0-3346ed3b43cf</vt:lpwstr>
  </property>
  <property fmtid="{D5CDD505-2E9C-101B-9397-08002B2CF9AE}" pid="11" name="ContentTypeId">
    <vt:lpwstr>0x010100C9ADBE5EDAD5E947B0458271EF26F4F31200FE37DB52ACB97D4BAF431AA03270AEB700B787114CD77425479D3933963D191A7A</vt:lpwstr>
  </property>
  <property fmtid="{D5CDD505-2E9C-101B-9397-08002B2CF9AE}" pid="12" name="Countries">
    <vt:lpwstr>3;#UK wide|6834a7d2-fb91-47b3-99a3-3181df52306f</vt:lpwstr>
  </property>
  <property fmtid="{D5CDD505-2E9C-101B-9397-08002B2CF9AE}" pid="13" name="d7e05c9ad6914a3c91fc7c6d52d321c1">
    <vt:lpwstr/>
  </property>
  <property fmtid="{D5CDD505-2E9C-101B-9397-08002B2CF9AE}" pid="14" name="dcb04167e2b74f9994e724cbd850d1cc">
    <vt:lpwstr/>
  </property>
  <property fmtid="{D5CDD505-2E9C-101B-9397-08002B2CF9AE}" pid="15" name="display_urn:schemas-microsoft-com:office:office#Author">
    <vt:lpwstr>Joanne Nelson</vt:lpwstr>
  </property>
  <property fmtid="{D5CDD505-2E9C-101B-9397-08002B2CF9AE}" pid="16" name="display_urn:schemas-microsoft-com:office:office#Editor">
    <vt:lpwstr>Lizzie Tovey</vt:lpwstr>
  </property>
  <property fmtid="{D5CDD505-2E9C-101B-9397-08002B2CF9AE}" pid="17" name="display_urn:schemas-microsoft-com:office:office#Owner">
    <vt:lpwstr>Lizzie Tovey</vt:lpwstr>
  </property>
  <property fmtid="{D5CDD505-2E9C-101B-9397-08002B2CF9AE}" pid="18" name="DocumentOwner">
    <vt:lpwstr/>
  </property>
  <property fmtid="{D5CDD505-2E9C-101B-9397-08002B2CF9AE}" pid="19" name="ECSubject">
    <vt:lpwstr>106;#Electoral events|3cfbaf24-06a3-4a4a-89d4-419bd40c2206;#26;#UK parliamentary elections|5470a683-dc10-4d62-a95f-e88158225a57</vt:lpwstr>
  </property>
  <property fmtid="{D5CDD505-2E9C-101B-9397-08002B2CF9AE}" pid="20" name="Electoral Event">
    <vt:lpwstr>152;#UK parliamentary elections|5470a683-dc10-4d62-a95f-e88158225a57</vt:lpwstr>
  </property>
  <property fmtid="{D5CDD505-2E9C-101B-9397-08002B2CF9AE}" pid="21" name="Event (EA)">
    <vt:lpwstr>3099;#Recall of MPs|911ce755-3cf5-40af-a2db-dc2544ca4a90</vt:lpwstr>
  </property>
  <property fmtid="{D5CDD505-2E9C-101B-9397-08002B2CF9AE}" pid="22" name="f9169cbde8cd43d083a6796edf077c19">
    <vt:lpwstr>UK parliamentary elections|5470a683-dc10-4d62-a95f-e88158225a57</vt:lpwstr>
  </property>
  <property fmtid="{D5CDD505-2E9C-101B-9397-08002B2CF9AE}" pid="23" name="Financial year">
    <vt:lpwstr/>
  </property>
  <property fmtid="{D5CDD505-2E9C-101B-9397-08002B2CF9AE}" pid="24" name="Financial_x0020_year">
    <vt:lpwstr/>
  </property>
  <property fmtid="{D5CDD505-2E9C-101B-9397-08002B2CF9AE}" pid="25" name="GPMS marking">
    <vt:lpwstr>1;#Official|77462fb2-11a1-4cd5-8628-4e6081b9477e</vt:lpwstr>
  </property>
  <property fmtid="{D5CDD505-2E9C-101B-9397-08002B2CF9AE}" pid="26" name="Guidance type (EA)">
    <vt:lpwstr>682;#Supporting Resource|046fdab6-b44b-4f3d-aa13-e1a7611ba2d0</vt:lpwstr>
  </property>
  <property fmtid="{D5CDD505-2E9C-101B-9397-08002B2CF9AE}" pid="27" name="h6fb27d4aac1450da7417332cd6c7000">
    <vt:lpwstr>WS3 - Guidance and supporting resources for ROs and RROs|ca6335b0-7e9a-4b74-99a0-3346ed3b43cf</vt:lpwstr>
  </property>
  <property fmtid="{D5CDD505-2E9C-101B-9397-08002B2CF9AE}" pid="28" name="i1810b1101b44b14bbc21f09779139fa">
    <vt:lpwstr/>
  </property>
  <property fmtid="{D5CDD505-2E9C-101B-9397-08002B2CF9AE}" pid="29" name="Month">
    <vt:lpwstr/>
  </property>
  <property fmtid="{D5CDD505-2E9C-101B-9397-08002B2CF9AE}" pid="30" name="n1c1b04c02ef414ba7cc6e68c55f9e2a">
    <vt:lpwstr>WS3 - Returning officer delivery|e56e88fb-8847-413d-a8e6-bcd42e59fdfc</vt:lpwstr>
  </property>
  <property fmtid="{D5CDD505-2E9C-101B-9397-08002B2CF9AE}" pid="31" name="Order">
    <vt:r8>57300</vt:r8>
  </property>
  <property fmtid="{D5CDD505-2E9C-101B-9397-08002B2CF9AE}" pid="32" name="PeriodOfReview">
    <vt:lpwstr/>
  </property>
  <property fmtid="{D5CDD505-2E9C-101B-9397-08002B2CF9AE}" pid="33" name="pf1c3e1bd69e4157938b459bbd5820b8">
    <vt:lpwstr>May 2015|422dad8d-03e8-4edd-bbac-c3fbd1a40518</vt:lpwstr>
  </property>
  <property fmtid="{D5CDD505-2E9C-101B-9397-08002B2CF9AE}" pid="34" name="PPM Name">
    <vt:lpwstr>249;#May 2015|422dad8d-03e8-4edd-bbac-c3fbd1a40518</vt:lpwstr>
  </property>
  <property fmtid="{D5CDD505-2E9C-101B-9397-08002B2CF9AE}" pid="35" name="PPM Stage">
    <vt:lpwstr/>
  </property>
  <property fmtid="{D5CDD505-2E9C-101B-9397-08002B2CF9AE}" pid="36" name="PPM_x0020_Name">
    <vt:lpwstr>249;#May 2015|422dad8d-03e8-4edd-bbac-c3fbd1a40518</vt:lpwstr>
  </property>
  <property fmtid="{D5CDD505-2E9C-101B-9397-08002B2CF9AE}" pid="37" name="PPM_x0020_Stage">
    <vt:lpwstr/>
  </property>
  <property fmtid="{D5CDD505-2E9C-101B-9397-08002B2CF9AE}" pid="38" name="ProtectiveMarking">
    <vt:lpwstr/>
  </property>
  <property fmtid="{D5CDD505-2E9C-101B-9397-08002B2CF9AE}" pid="39" name="Published to the website">
    <vt:lpwstr/>
  </property>
  <property fmtid="{D5CDD505-2E9C-101B-9397-08002B2CF9AE}" pid="40" name="Published to website">
    <vt:lpwstr/>
  </property>
  <property fmtid="{D5CDD505-2E9C-101B-9397-08002B2CF9AE}" pid="41" name="TaxKeyword">
    <vt:lpwstr/>
  </property>
  <property fmtid="{D5CDD505-2E9C-101B-9397-08002B2CF9AE}" pid="42" name="TaxKeywordTaxHTField">
    <vt:lpwstr/>
  </property>
  <property fmtid="{D5CDD505-2E9C-101B-9397-08002B2CF9AE}" pid="43" name="Work stream">
    <vt:lpwstr>253;#WS3 - Returning officer delivery|e56e88fb-8847-413d-a8e6-bcd42e59fdfc</vt:lpwstr>
  </property>
  <property fmtid="{D5CDD505-2E9C-101B-9397-08002B2CF9AE}" pid="44" name="_dlc_DocId">
    <vt:lpwstr>TX6SW6SUV4E4-666515829-1011</vt:lpwstr>
  </property>
  <property fmtid="{D5CDD505-2E9C-101B-9397-08002B2CF9AE}" pid="45" name="_dlc_DocIdItemGuid">
    <vt:lpwstr>a2e50bea-4283-428d-bacd-170dbaf1d8b7</vt:lpwstr>
  </property>
  <property fmtid="{D5CDD505-2E9C-101B-9397-08002B2CF9AE}" pid="46" name="_dlc_DocIdUrl">
    <vt:lpwstr>http://skynet/dm/Functions/eaeventguide/_layouts/15/DocIdRedir.aspx?ID=TX6SW6SUV4E4-666515829-1011, TX6SW6SUV4E4-666515829-1011</vt:lpwstr>
  </property>
</Properties>
</file>