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E26F" w14:textId="57529C10" w:rsidR="00EB160D" w:rsidRDefault="00CC41F4" w:rsidP="00EB160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r>
        <w:rPr>
          <w:noProof/>
        </w:rPr>
        <mc:AlternateContent>
          <mc:Choice Requires="wps">
            <w:drawing>
              <wp:anchor distT="0" distB="0" distL="114300" distR="114300" simplePos="0" relativeHeight="251657216" behindDoc="0" locked="0" layoutInCell="1" allowOverlap="1" wp14:anchorId="07309607" wp14:editId="6BDB4E2A">
                <wp:simplePos x="0" y="0"/>
                <wp:positionH relativeFrom="page">
                  <wp:posOffset>600075</wp:posOffset>
                </wp:positionH>
                <wp:positionV relativeFrom="page">
                  <wp:posOffset>683260</wp:posOffset>
                </wp:positionV>
                <wp:extent cx="3599815" cy="457200"/>
                <wp:effectExtent l="9525" t="6985" r="29210" b="21590"/>
                <wp:wrapNone/>
                <wp:docPr id="2047375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4572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1772607" w14:textId="77777777" w:rsidR="00EB160D" w:rsidRPr="00C015D9" w:rsidRDefault="00B04B8E" w:rsidP="00EB160D">
                            <w:pPr>
                              <w:jc w:val="center"/>
                              <w:rPr>
                                <w:rFonts w:ascii="Arial" w:hAnsi="Arial" w:cs="Arial"/>
                                <w:sz w:val="32"/>
                                <w:szCs w:val="32"/>
                              </w:rPr>
                            </w:pPr>
                            <w:r>
                              <w:rPr>
                                <w:rFonts w:ascii="Arial" w:hAnsi="Arial" w:cs="Arial"/>
                                <w:sz w:val="32"/>
                                <w:szCs w:val="32"/>
                              </w:rPr>
                              <w:t>Combined authority m</w:t>
                            </w:r>
                            <w:r w:rsidR="00EB160D">
                              <w:rPr>
                                <w:rFonts w:ascii="Arial" w:hAnsi="Arial" w:cs="Arial"/>
                                <w:sz w:val="32"/>
                                <w:szCs w:val="32"/>
                              </w:rPr>
                              <w:t>ayoral</w:t>
                            </w:r>
                            <w:r w:rsidR="00EB160D" w:rsidRPr="00C015D9">
                              <w:rPr>
                                <w:rFonts w:ascii="Arial" w:hAnsi="Arial" w:cs="Arial"/>
                                <w:sz w:val="32"/>
                                <w:szCs w:val="32"/>
                              </w:rPr>
                              <w:t xml:space="preserve">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09607" id="_x0000_t202" coordsize="21600,21600" o:spt="202" path="m,l,21600r21600,l21600,xe">
                <v:stroke joinstyle="miter"/>
                <v:path gradientshapeok="t" o:connecttype="rect"/>
              </v:shapetype>
              <v:shape id="Text Box 2" o:spid="_x0000_s1026" type="#_x0000_t202" style="position:absolute;left:0;text-align:left;margin-left:47.25pt;margin-top:53.8pt;width:283.45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" fillcolor="#eaeaea" strokeweight="1pt">
                <v:shadow on="t"/>
                <v:textbox>
                  <w:txbxContent>
                    <w:p w14:paraId="01772607" w14:textId="77777777" w:rsidR="00EB160D" w:rsidRPr="00C015D9" w:rsidRDefault="00B04B8E" w:rsidP="00EB160D">
                      <w:pPr>
                        <w:jc w:val="center"/>
                        <w:rPr>
                          <w:rFonts w:ascii="Arial" w:hAnsi="Arial" w:cs="Arial"/>
                          <w:sz w:val="32"/>
                          <w:szCs w:val="32"/>
                        </w:rPr>
                      </w:pPr>
                      <w:r>
                        <w:rPr>
                          <w:rFonts w:ascii="Arial" w:hAnsi="Arial" w:cs="Arial"/>
                          <w:sz w:val="32"/>
                          <w:szCs w:val="32"/>
                        </w:rPr>
                        <w:t>Combined authority m</w:t>
                      </w:r>
                      <w:r w:rsidR="00EB160D">
                        <w:rPr>
                          <w:rFonts w:ascii="Arial" w:hAnsi="Arial" w:cs="Arial"/>
                          <w:sz w:val="32"/>
                          <w:szCs w:val="32"/>
                        </w:rPr>
                        <w:t>ayoral</w:t>
                      </w:r>
                      <w:r w:rsidR="00EB160D" w:rsidRPr="00C015D9">
                        <w:rPr>
                          <w:rFonts w:ascii="Arial" w:hAnsi="Arial" w:cs="Arial"/>
                          <w:sz w:val="32"/>
                          <w:szCs w:val="32"/>
                        </w:rPr>
                        <w:t xml:space="preserve"> election</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DF85133" wp14:editId="40577B51">
                <wp:simplePos x="0" y="0"/>
                <wp:positionH relativeFrom="page">
                  <wp:posOffset>4338320</wp:posOffset>
                </wp:positionH>
                <wp:positionV relativeFrom="page">
                  <wp:posOffset>683260</wp:posOffset>
                </wp:positionV>
                <wp:extent cx="2861945" cy="458470"/>
                <wp:effectExtent l="13970" t="6985" r="29210" b="29845"/>
                <wp:wrapNone/>
                <wp:docPr id="2137418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5847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20FFD03" w14:textId="77777777" w:rsidR="00EB160D" w:rsidRPr="00C015D9" w:rsidRDefault="00EB160D" w:rsidP="00EB160D">
                            <w:pPr>
                              <w:jc w:val="center"/>
                              <w:rPr>
                                <w:rFonts w:ascii="Arial" w:hAnsi="Arial" w:cs="Arial"/>
                                <w:sz w:val="32"/>
                                <w:szCs w:val="32"/>
                              </w:rPr>
                            </w:pPr>
                            <w:r>
                              <w:rPr>
                                <w:rFonts w:ascii="Arial" w:hAnsi="Arial" w:cs="Arial"/>
                                <w:sz w:val="32"/>
                                <w:szCs w:val="32"/>
                              </w:rPr>
                              <w:t xml:space="preserve">Notice of withdrawal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5133" id="Text Box 1" o:spid="_x0000_s1027" type="#_x0000_t202" style="position:absolute;left:0;text-align:left;margin-left:341.6pt;margin-top:53.8pt;width:225.35pt;height:3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" fillcolor="#eaeaea" strokeweight="1pt">
                <v:shadow on="t"/>
                <v:textbox>
                  <w:txbxContent>
                    <w:p w14:paraId="720FFD03" w14:textId="77777777" w:rsidR="00EB160D" w:rsidRPr="00C015D9" w:rsidRDefault="00EB160D" w:rsidP="00EB160D">
                      <w:pPr>
                        <w:jc w:val="center"/>
                        <w:rPr>
                          <w:rFonts w:ascii="Arial" w:hAnsi="Arial" w:cs="Arial"/>
                          <w:sz w:val="32"/>
                          <w:szCs w:val="32"/>
                        </w:rPr>
                      </w:pPr>
                      <w:r>
                        <w:rPr>
                          <w:rFonts w:ascii="Arial" w:hAnsi="Arial" w:cs="Arial"/>
                          <w:sz w:val="32"/>
                          <w:szCs w:val="32"/>
                        </w:rPr>
                        <w:t xml:space="preserve">Notice of withdrawal </w:t>
                      </w:r>
                    </w:p>
                  </w:txbxContent>
                </v:textbox>
                <w10:wrap anchorx="page" anchory="page"/>
              </v:shape>
            </w:pict>
          </mc:Fallback>
        </mc:AlternateContent>
      </w:r>
    </w:p>
    <w:p w14:paraId="5C4D9C15" w14:textId="77777777" w:rsidR="00EB160D" w:rsidRDefault="00EB160D" w:rsidP="00EB160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14:paraId="2869B0B7" w14:textId="77777777" w:rsidR="00EB160D" w:rsidRDefault="00EB160D" w:rsidP="00EB160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14:paraId="79AD2336" w14:textId="77777777" w:rsidR="00EB160D" w:rsidRDefault="00EB160D" w:rsidP="00EB160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14:paraId="022CBA71" w14:textId="77777777" w:rsidR="00EB160D" w:rsidRDefault="00EB160D" w:rsidP="00EB160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14:paraId="08F94337" w14:textId="77777777" w:rsidR="00EB160D" w:rsidRDefault="00EB160D" w:rsidP="00EB160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rFonts w:cs="Arial"/>
          <w:b/>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2115"/>
        <w:gridCol w:w="5965"/>
        <w:gridCol w:w="2410"/>
      </w:tblGrid>
      <w:tr w:rsidR="00DA3007" w14:paraId="1EE89F70" w14:textId="77777777" w:rsidTr="0005372E">
        <w:tc>
          <w:tcPr>
            <w:tcW w:w="1049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5D94575E" w14:textId="77777777" w:rsidR="00EB160D" w:rsidRPr="0080036E" w:rsidRDefault="00EB160D" w:rsidP="0005372E">
            <w:pPr>
              <w:jc w:val="center"/>
              <w:rPr>
                <w:rFonts w:ascii="Arial" w:hAnsi="Arial" w:cs="Arial"/>
                <w:sz w:val="24"/>
                <w:szCs w:val="24"/>
              </w:rPr>
            </w:pPr>
            <w:r>
              <w:rPr>
                <w:rFonts w:ascii="Arial" w:hAnsi="Arial" w:cs="Arial"/>
                <w:sz w:val="24"/>
                <w:szCs w:val="24"/>
              </w:rPr>
              <w:t>E</w:t>
            </w:r>
            <w:r w:rsidRPr="0080036E">
              <w:rPr>
                <w:rFonts w:ascii="Arial" w:hAnsi="Arial" w:cs="Arial"/>
                <w:sz w:val="24"/>
                <w:szCs w:val="24"/>
              </w:rPr>
              <w:t xml:space="preserve">lection of </w:t>
            </w:r>
            <w:r w:rsidR="00B04B8E">
              <w:rPr>
                <w:rFonts w:ascii="Arial" w:hAnsi="Arial" w:cs="Arial"/>
                <w:sz w:val="24"/>
                <w:szCs w:val="24"/>
              </w:rPr>
              <w:t xml:space="preserve">combined authority </w:t>
            </w:r>
            <w:r>
              <w:rPr>
                <w:rFonts w:ascii="Arial" w:hAnsi="Arial" w:cs="Arial"/>
                <w:sz w:val="24"/>
                <w:szCs w:val="24"/>
              </w:rPr>
              <w:t>mayor</w:t>
            </w:r>
            <w:r w:rsidRPr="0080036E">
              <w:rPr>
                <w:rFonts w:ascii="Arial" w:hAnsi="Arial" w:cs="Arial"/>
                <w:sz w:val="24"/>
                <w:szCs w:val="24"/>
              </w:rPr>
              <w:t xml:space="preserve"> for </w:t>
            </w:r>
            <w:r w:rsidR="00762D2D">
              <w:rPr>
                <w:rFonts w:ascii="Arial" w:hAnsi="Arial" w:cs="Arial"/>
                <w:sz w:val="24"/>
                <w:szCs w:val="24"/>
              </w:rPr>
              <w:t>the</w:t>
            </w:r>
          </w:p>
        </w:tc>
      </w:tr>
      <w:tr w:rsidR="00DA3007" w14:paraId="41AE8510" w14:textId="77777777" w:rsidTr="0005372E">
        <w:trPr>
          <w:trHeight w:val="357"/>
        </w:trPr>
        <w:tc>
          <w:tcPr>
            <w:tcW w:w="8080" w:type="dxa"/>
            <w:gridSpan w:val="2"/>
            <w:tcBorders>
              <w:top w:val="single" w:sz="8" w:space="0" w:color="auto"/>
              <w:left w:val="single" w:sz="8" w:space="0" w:color="auto"/>
              <w:bottom w:val="single" w:sz="8" w:space="0" w:color="auto"/>
              <w:right w:val="single" w:sz="8" w:space="0" w:color="auto"/>
            </w:tcBorders>
            <w:shd w:val="clear" w:color="auto" w:fill="auto"/>
            <w:tcMar>
              <w:top w:w="0" w:type="dxa"/>
            </w:tcMar>
          </w:tcPr>
          <w:p w14:paraId="5D393E43" w14:textId="77777777" w:rsidR="00EB160D" w:rsidRPr="0080036E" w:rsidRDefault="00EB160D" w:rsidP="0005372E">
            <w:pPr>
              <w:ind w:left="113" w:right="113"/>
              <w:rPr>
                <w:rFonts w:ascii="Arial" w:hAnsi="Arial"/>
                <w:sz w:val="2"/>
                <w:szCs w:val="2"/>
                <w:vertAlign w:val="superscript"/>
                <w:lang w:eastAsia="en-US"/>
              </w:rPr>
            </w:pPr>
          </w:p>
          <w:p w14:paraId="7816817A" w14:textId="77777777" w:rsidR="00EB160D" w:rsidRPr="00AC64C3" w:rsidRDefault="00EB160D" w:rsidP="0005372E">
            <w:pPr>
              <w:ind w:left="113" w:right="113"/>
              <w:rPr>
                <w:rFonts w:ascii="Arial" w:hAnsi="Arial"/>
                <w:sz w:val="24"/>
                <w:szCs w:val="22"/>
                <w:lang w:eastAsia="en-US"/>
              </w:rPr>
            </w:pPr>
          </w:p>
        </w:tc>
        <w:tc>
          <w:tcPr>
            <w:tcW w:w="2410" w:type="dxa"/>
            <w:tcBorders>
              <w:top w:val="single" w:sz="8" w:space="0" w:color="auto"/>
              <w:left w:val="single" w:sz="8" w:space="0" w:color="auto"/>
              <w:bottom w:val="single" w:sz="8" w:space="0" w:color="auto"/>
              <w:right w:val="single" w:sz="8" w:space="0" w:color="auto"/>
            </w:tcBorders>
            <w:shd w:val="pct10" w:color="auto" w:fill="auto"/>
          </w:tcPr>
          <w:p w14:paraId="1272302A" w14:textId="77777777" w:rsidR="00EB160D" w:rsidRPr="00B158B1" w:rsidRDefault="00B04B8E" w:rsidP="00B04B8E">
            <w:pPr>
              <w:ind w:left="113" w:right="113"/>
              <w:rPr>
                <w:rFonts w:ascii="Arial" w:hAnsi="Arial"/>
                <w:sz w:val="24"/>
                <w:szCs w:val="24"/>
                <w:lang w:eastAsia="en-US"/>
              </w:rPr>
            </w:pPr>
            <w:r>
              <w:rPr>
                <w:rFonts w:ascii="Arial" w:hAnsi="Arial"/>
                <w:sz w:val="24"/>
                <w:szCs w:val="24"/>
                <w:lang w:eastAsia="en-US"/>
              </w:rPr>
              <w:t>Combined</w:t>
            </w:r>
            <w:r w:rsidR="00EB160D">
              <w:rPr>
                <w:rFonts w:ascii="Arial" w:hAnsi="Arial"/>
                <w:sz w:val="24"/>
                <w:szCs w:val="24"/>
                <w:lang w:eastAsia="en-US"/>
              </w:rPr>
              <w:t xml:space="preserve"> authority</w:t>
            </w:r>
          </w:p>
        </w:tc>
      </w:tr>
      <w:tr w:rsidR="00DA3007" w14:paraId="50E1A1B2" w14:textId="77777777" w:rsidTr="0005372E">
        <w:tc>
          <w:tcPr>
            <w:tcW w:w="2115" w:type="dxa"/>
            <w:tcBorders>
              <w:top w:val="single" w:sz="8" w:space="0" w:color="auto"/>
              <w:left w:val="single" w:sz="8" w:space="0" w:color="auto"/>
              <w:bottom w:val="single" w:sz="8" w:space="0" w:color="auto"/>
              <w:right w:val="single" w:sz="4" w:space="0" w:color="auto"/>
            </w:tcBorders>
            <w:shd w:val="clear" w:color="auto" w:fill="E6E6E6"/>
            <w:tcMar>
              <w:top w:w="0" w:type="dxa"/>
            </w:tcMar>
          </w:tcPr>
          <w:p w14:paraId="5F338D6E" w14:textId="77777777" w:rsidR="00EB160D" w:rsidRPr="0080036E" w:rsidRDefault="00EB160D" w:rsidP="0005372E">
            <w:pPr>
              <w:ind w:left="113" w:right="113"/>
              <w:rPr>
                <w:rFonts w:ascii="Arial" w:hAnsi="Arial"/>
                <w:sz w:val="24"/>
                <w:szCs w:val="24"/>
                <w:lang w:eastAsia="en-US"/>
              </w:rPr>
            </w:pPr>
            <w:r w:rsidRPr="0080036E">
              <w:rPr>
                <w:rFonts w:ascii="Arial" w:hAnsi="Arial"/>
                <w:sz w:val="24"/>
                <w:szCs w:val="24"/>
                <w:lang w:eastAsia="en-US"/>
              </w:rPr>
              <w:t>Date of election:</w:t>
            </w:r>
          </w:p>
        </w:tc>
        <w:tc>
          <w:tcPr>
            <w:tcW w:w="8375" w:type="dxa"/>
            <w:gridSpan w:val="2"/>
            <w:tcBorders>
              <w:top w:val="single" w:sz="8" w:space="0" w:color="auto"/>
              <w:left w:val="single" w:sz="4" w:space="0" w:color="auto"/>
              <w:bottom w:val="single" w:sz="8" w:space="0" w:color="auto"/>
              <w:right w:val="single" w:sz="8" w:space="0" w:color="auto"/>
            </w:tcBorders>
            <w:shd w:val="clear" w:color="auto" w:fill="auto"/>
          </w:tcPr>
          <w:p w14:paraId="57C58DE6" w14:textId="77777777" w:rsidR="00EB160D" w:rsidRPr="0080036E" w:rsidRDefault="00EB160D" w:rsidP="0005372E">
            <w:pPr>
              <w:ind w:left="113" w:right="113"/>
              <w:rPr>
                <w:rFonts w:ascii="Arial" w:hAnsi="Arial"/>
                <w:sz w:val="24"/>
                <w:szCs w:val="24"/>
                <w:lang w:eastAsia="en-US"/>
              </w:rPr>
            </w:pPr>
          </w:p>
        </w:tc>
      </w:tr>
    </w:tbl>
    <w:p w14:paraId="7B050E24" w14:textId="77777777" w:rsidR="00EB160D" w:rsidRDefault="00EB160D" w:rsidP="00EB160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rFonts w:cs="Arial"/>
          <w:b/>
        </w:rPr>
      </w:pPr>
    </w:p>
    <w:p w14:paraId="0BFC6B2D" w14:textId="77777777" w:rsidR="00EB160D" w:rsidRPr="0080036E" w:rsidRDefault="00EB160D" w:rsidP="00EB160D">
      <w:pPr>
        <w:rPr>
          <w:rFonts w:ascii="Arial" w:hAnsi="Arial" w:cs="Arial"/>
          <w:sz w:val="24"/>
          <w:szCs w:val="24"/>
        </w:rPr>
      </w:pPr>
      <w:r w:rsidRPr="0080036E">
        <w:rPr>
          <w:rFonts w:ascii="Arial" w:hAnsi="Arial" w:cs="Arial"/>
          <w:sz w:val="24"/>
          <w:szCs w:val="24"/>
        </w:rPr>
        <w:t xml:space="preserve">To be completed by candidates </w:t>
      </w:r>
      <w:r>
        <w:rPr>
          <w:rFonts w:ascii="Arial" w:hAnsi="Arial" w:cs="Arial"/>
          <w:sz w:val="24"/>
          <w:szCs w:val="24"/>
        </w:rPr>
        <w:t xml:space="preserve">seeking to </w:t>
      </w:r>
      <w:r w:rsidRPr="008A0D1E">
        <w:rPr>
          <w:rFonts w:ascii="Arial" w:hAnsi="Arial" w:cs="Arial"/>
          <w:b/>
          <w:sz w:val="24"/>
          <w:szCs w:val="24"/>
        </w:rPr>
        <w:t>withdraw their nomination</w:t>
      </w:r>
      <w:r w:rsidRPr="0080036E">
        <w:rPr>
          <w:rFonts w:ascii="Arial" w:hAnsi="Arial" w:cs="Arial"/>
          <w:sz w:val="24"/>
          <w:szCs w:val="24"/>
        </w:rPr>
        <w:t xml:space="preserve"> and </w:t>
      </w:r>
      <w:r w:rsidR="008C6EA6">
        <w:rPr>
          <w:rFonts w:ascii="Arial" w:hAnsi="Arial" w:cs="Arial"/>
          <w:sz w:val="24"/>
          <w:szCs w:val="24"/>
        </w:rPr>
        <w:t xml:space="preserve">to be </w:t>
      </w:r>
      <w:r w:rsidRPr="0080036E">
        <w:rPr>
          <w:rFonts w:ascii="Arial" w:hAnsi="Arial" w:cs="Arial"/>
          <w:sz w:val="24"/>
          <w:szCs w:val="24"/>
        </w:rPr>
        <w:t xml:space="preserve">delivered to the </w:t>
      </w:r>
      <w:r w:rsidR="00B04B8E">
        <w:rPr>
          <w:rFonts w:ascii="Arial" w:hAnsi="Arial" w:cs="Arial"/>
          <w:sz w:val="24"/>
          <w:szCs w:val="24"/>
        </w:rPr>
        <w:t xml:space="preserve">Combined Authority </w:t>
      </w:r>
      <w:r w:rsidRPr="0080036E">
        <w:rPr>
          <w:rFonts w:ascii="Arial" w:hAnsi="Arial" w:cs="Arial"/>
          <w:sz w:val="24"/>
          <w:szCs w:val="24"/>
        </w:rPr>
        <w:t xml:space="preserve">Returning Officer at the place fixed for the delivery of nomination papers by </w:t>
      </w:r>
      <w:r w:rsidR="00E91E0F">
        <w:rPr>
          <w:rFonts w:ascii="Arial" w:hAnsi="Arial" w:cs="Arial"/>
          <w:sz w:val="24"/>
          <w:szCs w:val="24"/>
        </w:rPr>
        <w:t>4pm</w:t>
      </w:r>
      <w:r w:rsidRPr="0080036E">
        <w:rPr>
          <w:rFonts w:ascii="Arial" w:hAnsi="Arial" w:cs="Arial"/>
          <w:sz w:val="24"/>
          <w:szCs w:val="24"/>
        </w:rPr>
        <w:t xml:space="preserve"> on</w:t>
      </w:r>
      <w:r w:rsidRPr="002445EB">
        <w:rPr>
          <w:rFonts w:ascii="Arial" w:hAnsi="Arial" w:cs="Arial"/>
          <w:color w:val="FF0000"/>
          <w:sz w:val="24"/>
          <w:szCs w:val="24"/>
        </w:rPr>
        <w:t xml:space="preserve"> [</w:t>
      </w:r>
      <w:r w:rsidR="00E91E0F">
        <w:rPr>
          <w:rFonts w:ascii="Arial" w:hAnsi="Arial" w:cs="Arial"/>
          <w:color w:val="FF0000"/>
          <w:sz w:val="24"/>
          <w:szCs w:val="24"/>
        </w:rPr>
        <w:t>19</w:t>
      </w:r>
      <w:r>
        <w:rPr>
          <w:rFonts w:ascii="Arial" w:hAnsi="Arial" w:cs="Arial"/>
          <w:color w:val="FF0000"/>
          <w:sz w:val="24"/>
          <w:szCs w:val="24"/>
        </w:rPr>
        <w:t xml:space="preserve"> working days before poll</w:t>
      </w:r>
      <w:r w:rsidRPr="002445EB">
        <w:rPr>
          <w:rFonts w:ascii="Arial" w:hAnsi="Arial" w:cs="Arial"/>
          <w:color w:val="FF0000"/>
          <w:sz w:val="24"/>
          <w:szCs w:val="24"/>
        </w:rPr>
        <w:t>]</w:t>
      </w:r>
      <w:r w:rsidRPr="002445EB">
        <w:rPr>
          <w:rFonts w:ascii="Arial" w:hAnsi="Arial" w:cs="Arial"/>
          <w:sz w:val="24"/>
          <w:szCs w:val="24"/>
        </w:rPr>
        <w:t>.</w:t>
      </w:r>
      <w:r>
        <w:rPr>
          <w:rFonts w:ascii="Arial" w:hAnsi="Arial" w:cs="Arial"/>
          <w:sz w:val="24"/>
          <w:szCs w:val="24"/>
        </w:rPr>
        <w:t xml:space="preserve"> If the candidate is outside the United Kingdom please contact the </w:t>
      </w:r>
      <w:r w:rsidR="00B04B8E">
        <w:rPr>
          <w:rFonts w:ascii="Arial" w:hAnsi="Arial" w:cs="Arial"/>
          <w:sz w:val="24"/>
          <w:szCs w:val="24"/>
        </w:rPr>
        <w:t xml:space="preserve">Combined Authority </w:t>
      </w:r>
      <w:r>
        <w:rPr>
          <w:rFonts w:ascii="Arial" w:hAnsi="Arial" w:cs="Arial"/>
          <w:sz w:val="24"/>
          <w:szCs w:val="24"/>
        </w:rPr>
        <w:t xml:space="preserve">Returning Officer for further advice. </w:t>
      </w:r>
    </w:p>
    <w:p w14:paraId="6DA846A1" w14:textId="77777777" w:rsidR="00EB160D" w:rsidRPr="0080036E" w:rsidRDefault="00EB160D" w:rsidP="00EB160D">
      <w:pPr>
        <w:rPr>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851"/>
        <w:gridCol w:w="3260"/>
        <w:gridCol w:w="1134"/>
        <w:gridCol w:w="2410"/>
      </w:tblGrid>
      <w:tr w:rsidR="00DA3007" w14:paraId="3AFFCBF6" w14:textId="77777777" w:rsidTr="0005372E">
        <w:trPr>
          <w:trHeight w:val="548"/>
        </w:trPr>
        <w:tc>
          <w:tcPr>
            <w:tcW w:w="3686" w:type="dxa"/>
            <w:gridSpan w:val="2"/>
            <w:tcBorders>
              <w:bottom w:val="single" w:sz="4" w:space="0" w:color="auto"/>
            </w:tcBorders>
            <w:shd w:val="clear" w:color="auto" w:fill="E6E6E6"/>
            <w:vAlign w:val="center"/>
          </w:tcPr>
          <w:p w14:paraId="6BAA91E9" w14:textId="77777777" w:rsidR="00EB160D" w:rsidRPr="00D76F34" w:rsidRDefault="00EB160D" w:rsidP="0005372E">
            <w:pPr>
              <w:rPr>
                <w:rFonts w:ascii="Arial" w:hAnsi="Arial"/>
                <w:sz w:val="24"/>
                <w:szCs w:val="24"/>
              </w:rPr>
            </w:pPr>
            <w:r w:rsidRPr="00856356">
              <w:rPr>
                <w:rFonts w:ascii="Arial" w:hAnsi="Arial"/>
                <w:sz w:val="24"/>
                <w:szCs w:val="24"/>
              </w:rPr>
              <w:t xml:space="preserve">I (candidate’s name) </w:t>
            </w:r>
          </w:p>
        </w:tc>
        <w:tc>
          <w:tcPr>
            <w:tcW w:w="6804" w:type="dxa"/>
            <w:gridSpan w:val="3"/>
            <w:shd w:val="clear" w:color="auto" w:fill="auto"/>
          </w:tcPr>
          <w:p w14:paraId="09AC8891" w14:textId="77777777" w:rsidR="00EB160D" w:rsidRPr="00856356" w:rsidRDefault="00EB160D" w:rsidP="0005372E">
            <w:pPr>
              <w:rPr>
                <w:sz w:val="24"/>
                <w:szCs w:val="24"/>
              </w:rPr>
            </w:pPr>
          </w:p>
        </w:tc>
      </w:tr>
      <w:tr w:rsidR="00DA3007" w14:paraId="721546C9" w14:textId="77777777" w:rsidTr="0005372E">
        <w:trPr>
          <w:trHeight w:val="556"/>
        </w:trPr>
        <w:tc>
          <w:tcPr>
            <w:tcW w:w="3686" w:type="dxa"/>
            <w:gridSpan w:val="2"/>
            <w:tcBorders>
              <w:bottom w:val="single" w:sz="4" w:space="0" w:color="auto"/>
            </w:tcBorders>
            <w:shd w:val="clear" w:color="auto" w:fill="E6E6E6"/>
            <w:vAlign w:val="center"/>
          </w:tcPr>
          <w:p w14:paraId="0240796F" w14:textId="77777777" w:rsidR="00EB160D" w:rsidRPr="00856356" w:rsidRDefault="00EB160D" w:rsidP="0005372E">
            <w:pPr>
              <w:rPr>
                <w:sz w:val="24"/>
                <w:szCs w:val="24"/>
              </w:rPr>
            </w:pPr>
            <w:r w:rsidRPr="00856356">
              <w:rPr>
                <w:rFonts w:ascii="Arial" w:hAnsi="Arial"/>
                <w:sz w:val="24"/>
                <w:szCs w:val="24"/>
              </w:rPr>
              <w:t xml:space="preserve">of (address of candidate) </w:t>
            </w:r>
          </w:p>
        </w:tc>
        <w:tc>
          <w:tcPr>
            <w:tcW w:w="6804" w:type="dxa"/>
            <w:gridSpan w:val="3"/>
            <w:tcBorders>
              <w:bottom w:val="single" w:sz="4" w:space="0" w:color="auto"/>
            </w:tcBorders>
            <w:shd w:val="clear" w:color="auto" w:fill="auto"/>
          </w:tcPr>
          <w:p w14:paraId="7E7F3B5C" w14:textId="77777777" w:rsidR="00EB160D" w:rsidRPr="00856356" w:rsidRDefault="00EB160D" w:rsidP="0005372E">
            <w:pPr>
              <w:rPr>
                <w:sz w:val="24"/>
                <w:szCs w:val="24"/>
              </w:rPr>
            </w:pPr>
          </w:p>
        </w:tc>
      </w:tr>
      <w:tr w:rsidR="00DA3007" w14:paraId="601DA813" w14:textId="77777777" w:rsidTr="0005372E">
        <w:trPr>
          <w:trHeight w:val="830"/>
        </w:trPr>
        <w:tc>
          <w:tcPr>
            <w:tcW w:w="10490" w:type="dxa"/>
            <w:gridSpan w:val="5"/>
            <w:tcBorders>
              <w:bottom w:val="single" w:sz="24" w:space="0" w:color="auto"/>
            </w:tcBorders>
            <w:shd w:val="clear" w:color="auto" w:fill="E6E6E6"/>
            <w:vAlign w:val="center"/>
          </w:tcPr>
          <w:p w14:paraId="3549826F" w14:textId="77777777" w:rsidR="00EB160D" w:rsidRPr="00856356" w:rsidRDefault="00EB160D" w:rsidP="0005372E">
            <w:pPr>
              <w:tabs>
                <w:tab w:val="right" w:pos="1134"/>
              </w:tabs>
              <w:rPr>
                <w:rFonts w:ascii="Arial" w:hAnsi="Arial"/>
                <w:sz w:val="24"/>
                <w:szCs w:val="24"/>
              </w:rPr>
            </w:pPr>
            <w:r w:rsidRPr="00856356">
              <w:rPr>
                <w:rFonts w:ascii="Arial" w:hAnsi="Arial"/>
                <w:sz w:val="24"/>
                <w:szCs w:val="24"/>
              </w:rPr>
              <w:t xml:space="preserve">having been nominated, </w:t>
            </w:r>
            <w:r w:rsidRPr="00856356">
              <w:rPr>
                <w:rFonts w:ascii="Arial" w:hAnsi="Arial"/>
                <w:b/>
                <w:sz w:val="24"/>
                <w:szCs w:val="24"/>
              </w:rPr>
              <w:t>withdraw</w:t>
            </w:r>
            <w:r w:rsidRPr="00856356">
              <w:rPr>
                <w:rFonts w:ascii="Arial" w:hAnsi="Arial"/>
                <w:sz w:val="24"/>
                <w:szCs w:val="24"/>
              </w:rPr>
              <w:t xml:space="preserve"> my nomination as a candidate for the above election.</w:t>
            </w:r>
          </w:p>
        </w:tc>
      </w:tr>
      <w:tr w:rsidR="00DA3007" w14:paraId="7905A38F" w14:textId="77777777" w:rsidTr="0005372E">
        <w:trPr>
          <w:trHeight w:val="608"/>
        </w:trPr>
        <w:tc>
          <w:tcPr>
            <w:tcW w:w="10490" w:type="dxa"/>
            <w:gridSpan w:val="5"/>
            <w:tcBorders>
              <w:top w:val="single" w:sz="24" w:space="0" w:color="auto"/>
              <w:bottom w:val="single" w:sz="4" w:space="0" w:color="auto"/>
            </w:tcBorders>
            <w:shd w:val="clear" w:color="auto" w:fill="E6E6E6"/>
          </w:tcPr>
          <w:p w14:paraId="6CC5D33E" w14:textId="77777777" w:rsidR="00EB160D" w:rsidRPr="00856356" w:rsidRDefault="00EB160D" w:rsidP="0005372E">
            <w:pPr>
              <w:rPr>
                <w:rFonts w:ascii="Arial" w:hAnsi="Arial"/>
                <w:sz w:val="16"/>
                <w:szCs w:val="16"/>
              </w:rPr>
            </w:pPr>
          </w:p>
          <w:p w14:paraId="7C45D267" w14:textId="77777777" w:rsidR="00EB160D" w:rsidRPr="00856356" w:rsidRDefault="00EB160D" w:rsidP="0005372E">
            <w:pPr>
              <w:rPr>
                <w:rFonts w:ascii="Arial" w:hAnsi="Arial"/>
                <w:b/>
                <w:sz w:val="24"/>
                <w:szCs w:val="24"/>
              </w:rPr>
            </w:pPr>
            <w:r w:rsidRPr="00856356">
              <w:rPr>
                <w:rFonts w:ascii="Arial" w:hAnsi="Arial"/>
                <w:b/>
                <w:sz w:val="24"/>
                <w:szCs w:val="24"/>
              </w:rPr>
              <w:t>Section 1 – To be completed by</w:t>
            </w:r>
            <w:r>
              <w:rPr>
                <w:rFonts w:ascii="Arial" w:hAnsi="Arial"/>
                <w:b/>
                <w:sz w:val="24"/>
                <w:szCs w:val="24"/>
              </w:rPr>
              <w:t xml:space="preserve"> the c</w:t>
            </w:r>
            <w:r w:rsidRPr="00856356">
              <w:rPr>
                <w:rFonts w:ascii="Arial" w:hAnsi="Arial"/>
                <w:b/>
                <w:sz w:val="24"/>
                <w:szCs w:val="24"/>
              </w:rPr>
              <w:t>andidate in the presence of a witness</w:t>
            </w:r>
          </w:p>
          <w:p w14:paraId="1DA5B461" w14:textId="77777777" w:rsidR="00EB160D" w:rsidRPr="00856356" w:rsidRDefault="00EB160D" w:rsidP="0005372E">
            <w:pPr>
              <w:rPr>
                <w:sz w:val="16"/>
                <w:szCs w:val="16"/>
              </w:rPr>
            </w:pPr>
          </w:p>
        </w:tc>
      </w:tr>
      <w:tr w:rsidR="00DA3007" w14:paraId="7C2810DD" w14:textId="77777777" w:rsidTr="0005372E">
        <w:trPr>
          <w:trHeight w:val="1035"/>
        </w:trPr>
        <w:tc>
          <w:tcPr>
            <w:tcW w:w="2835" w:type="dxa"/>
            <w:tcBorders>
              <w:bottom w:val="single" w:sz="24" w:space="0" w:color="auto"/>
            </w:tcBorders>
            <w:shd w:val="clear" w:color="auto" w:fill="E6E6E6"/>
            <w:vAlign w:val="center"/>
          </w:tcPr>
          <w:p w14:paraId="6860993C" w14:textId="77777777" w:rsidR="00EB160D" w:rsidRPr="00856356" w:rsidRDefault="00EB160D" w:rsidP="0005372E">
            <w:pPr>
              <w:rPr>
                <w:rFonts w:ascii="Arial" w:hAnsi="Arial" w:cs="Arial"/>
                <w:sz w:val="24"/>
                <w:szCs w:val="24"/>
              </w:rPr>
            </w:pPr>
            <w:r>
              <w:rPr>
                <w:rFonts w:ascii="Arial" w:hAnsi="Arial" w:cs="Arial"/>
                <w:sz w:val="24"/>
                <w:szCs w:val="24"/>
              </w:rPr>
              <w:t>Signature of c</w:t>
            </w:r>
            <w:r w:rsidRPr="00856356">
              <w:rPr>
                <w:rFonts w:ascii="Arial" w:hAnsi="Arial" w:cs="Arial"/>
                <w:sz w:val="24"/>
                <w:szCs w:val="24"/>
              </w:rPr>
              <w:t>andidate</w:t>
            </w:r>
          </w:p>
        </w:tc>
        <w:tc>
          <w:tcPr>
            <w:tcW w:w="4111" w:type="dxa"/>
            <w:gridSpan w:val="2"/>
            <w:tcBorders>
              <w:bottom w:val="single" w:sz="24" w:space="0" w:color="auto"/>
            </w:tcBorders>
            <w:shd w:val="clear" w:color="auto" w:fill="auto"/>
            <w:vAlign w:val="center"/>
          </w:tcPr>
          <w:p w14:paraId="5CE38F67" w14:textId="77777777" w:rsidR="00EB160D" w:rsidRPr="00856356" w:rsidRDefault="00EB160D" w:rsidP="0005372E">
            <w:pPr>
              <w:rPr>
                <w:rFonts w:ascii="Arial" w:hAnsi="Arial" w:cs="Arial"/>
                <w:sz w:val="24"/>
                <w:szCs w:val="24"/>
              </w:rPr>
            </w:pPr>
          </w:p>
        </w:tc>
        <w:tc>
          <w:tcPr>
            <w:tcW w:w="1134" w:type="dxa"/>
            <w:tcBorders>
              <w:bottom w:val="single" w:sz="24" w:space="0" w:color="auto"/>
            </w:tcBorders>
            <w:shd w:val="clear" w:color="auto" w:fill="E6E6E6"/>
            <w:vAlign w:val="center"/>
          </w:tcPr>
          <w:p w14:paraId="21013EE2" w14:textId="77777777" w:rsidR="00EB160D" w:rsidRPr="00856356" w:rsidRDefault="00EB160D" w:rsidP="0005372E">
            <w:pPr>
              <w:rPr>
                <w:rFonts w:ascii="Arial" w:hAnsi="Arial" w:cs="Arial"/>
                <w:sz w:val="24"/>
                <w:szCs w:val="24"/>
              </w:rPr>
            </w:pPr>
            <w:r w:rsidRPr="00856356">
              <w:rPr>
                <w:rFonts w:ascii="Arial" w:hAnsi="Arial" w:cs="Arial"/>
                <w:sz w:val="24"/>
                <w:szCs w:val="24"/>
              </w:rPr>
              <w:t>Date</w:t>
            </w:r>
          </w:p>
        </w:tc>
        <w:tc>
          <w:tcPr>
            <w:tcW w:w="2410" w:type="dxa"/>
            <w:tcBorders>
              <w:bottom w:val="single" w:sz="24" w:space="0" w:color="auto"/>
            </w:tcBorders>
            <w:shd w:val="clear" w:color="auto" w:fill="auto"/>
            <w:vAlign w:val="center"/>
          </w:tcPr>
          <w:p w14:paraId="47D61D1F" w14:textId="77777777" w:rsidR="00EB160D" w:rsidRPr="00856356" w:rsidRDefault="00EB160D" w:rsidP="0005372E">
            <w:pPr>
              <w:spacing w:line="480" w:lineRule="auto"/>
              <w:rPr>
                <w:rFonts w:ascii="Arial" w:hAnsi="Arial"/>
                <w:sz w:val="24"/>
                <w:szCs w:val="24"/>
              </w:rPr>
            </w:pPr>
          </w:p>
        </w:tc>
      </w:tr>
      <w:tr w:rsidR="00DA3007" w14:paraId="0E4E39FE" w14:textId="77777777" w:rsidTr="0005372E">
        <w:tc>
          <w:tcPr>
            <w:tcW w:w="10490" w:type="dxa"/>
            <w:gridSpan w:val="5"/>
            <w:tcBorders>
              <w:top w:val="single" w:sz="24" w:space="0" w:color="auto"/>
            </w:tcBorders>
            <w:shd w:val="clear" w:color="auto" w:fill="E6E6E6"/>
          </w:tcPr>
          <w:p w14:paraId="281BEFFD" w14:textId="77777777" w:rsidR="00EB160D" w:rsidRPr="00856356" w:rsidRDefault="00EB160D" w:rsidP="0005372E">
            <w:pPr>
              <w:jc w:val="both"/>
              <w:rPr>
                <w:rFonts w:ascii="Arial" w:hAnsi="Arial"/>
                <w:b/>
                <w:caps/>
                <w:sz w:val="16"/>
                <w:szCs w:val="16"/>
              </w:rPr>
            </w:pPr>
          </w:p>
          <w:p w14:paraId="52D28092" w14:textId="77777777" w:rsidR="00EB160D" w:rsidRPr="00856356" w:rsidRDefault="00EB160D" w:rsidP="0005372E">
            <w:pPr>
              <w:pStyle w:val="Heading4"/>
              <w:spacing w:line="240" w:lineRule="auto"/>
              <w:rPr>
                <w:caps w:val="0"/>
                <w:sz w:val="24"/>
                <w:szCs w:val="24"/>
              </w:rPr>
            </w:pPr>
            <w:r w:rsidRPr="00856356">
              <w:rPr>
                <w:caps w:val="0"/>
                <w:sz w:val="24"/>
                <w:szCs w:val="24"/>
              </w:rPr>
              <w:t>Section 2 – to be completed by witness</w:t>
            </w:r>
          </w:p>
          <w:p w14:paraId="709B3BB3" w14:textId="77777777" w:rsidR="00EB160D" w:rsidRPr="00856356" w:rsidRDefault="00EB160D" w:rsidP="0005372E">
            <w:pPr>
              <w:jc w:val="both"/>
              <w:rPr>
                <w:rFonts w:ascii="Arial" w:hAnsi="Arial"/>
                <w:b/>
                <w:caps/>
                <w:sz w:val="16"/>
                <w:szCs w:val="16"/>
              </w:rPr>
            </w:pPr>
          </w:p>
        </w:tc>
      </w:tr>
      <w:tr w:rsidR="00DA3007" w14:paraId="7E3CB148" w14:textId="77777777" w:rsidTr="0005372E">
        <w:trPr>
          <w:trHeight w:val="936"/>
        </w:trPr>
        <w:tc>
          <w:tcPr>
            <w:tcW w:w="2835" w:type="dxa"/>
            <w:shd w:val="clear" w:color="auto" w:fill="E6E6E6"/>
            <w:vAlign w:val="center"/>
          </w:tcPr>
          <w:p w14:paraId="6A137167" w14:textId="77777777" w:rsidR="00EB160D" w:rsidRPr="00856356" w:rsidRDefault="00EB160D" w:rsidP="0005372E">
            <w:pPr>
              <w:rPr>
                <w:rFonts w:ascii="Arial" w:hAnsi="Arial" w:cs="Arial"/>
                <w:sz w:val="24"/>
                <w:szCs w:val="24"/>
              </w:rPr>
            </w:pPr>
            <w:r>
              <w:rPr>
                <w:rFonts w:ascii="Arial" w:hAnsi="Arial" w:cs="Arial"/>
                <w:sz w:val="24"/>
                <w:szCs w:val="24"/>
              </w:rPr>
              <w:t>Signature of w</w:t>
            </w:r>
            <w:r w:rsidRPr="00856356">
              <w:rPr>
                <w:rFonts w:ascii="Arial" w:hAnsi="Arial" w:cs="Arial"/>
                <w:sz w:val="24"/>
                <w:szCs w:val="24"/>
              </w:rPr>
              <w:t>itness</w:t>
            </w:r>
          </w:p>
        </w:tc>
        <w:tc>
          <w:tcPr>
            <w:tcW w:w="4111" w:type="dxa"/>
            <w:gridSpan w:val="2"/>
            <w:shd w:val="clear" w:color="auto" w:fill="auto"/>
            <w:vAlign w:val="center"/>
          </w:tcPr>
          <w:p w14:paraId="06F27C19" w14:textId="77777777" w:rsidR="00EB160D" w:rsidRPr="00856356" w:rsidRDefault="00EB160D" w:rsidP="0005372E">
            <w:pPr>
              <w:rPr>
                <w:rFonts w:ascii="Arial" w:hAnsi="Arial" w:cs="Arial"/>
                <w:sz w:val="24"/>
                <w:szCs w:val="24"/>
              </w:rPr>
            </w:pPr>
          </w:p>
        </w:tc>
        <w:tc>
          <w:tcPr>
            <w:tcW w:w="1134" w:type="dxa"/>
            <w:shd w:val="clear" w:color="auto" w:fill="E6E6E6"/>
            <w:vAlign w:val="center"/>
          </w:tcPr>
          <w:p w14:paraId="1F8F9257" w14:textId="77777777" w:rsidR="00EB160D" w:rsidRPr="00856356" w:rsidRDefault="00EB160D" w:rsidP="0005372E">
            <w:pPr>
              <w:rPr>
                <w:rFonts w:ascii="Arial" w:hAnsi="Arial" w:cs="Arial"/>
                <w:sz w:val="24"/>
                <w:szCs w:val="24"/>
              </w:rPr>
            </w:pPr>
            <w:r w:rsidRPr="00856356">
              <w:rPr>
                <w:rFonts w:ascii="Arial" w:hAnsi="Arial" w:cs="Arial"/>
                <w:sz w:val="24"/>
                <w:szCs w:val="24"/>
              </w:rPr>
              <w:t>Date</w:t>
            </w:r>
          </w:p>
        </w:tc>
        <w:tc>
          <w:tcPr>
            <w:tcW w:w="2410" w:type="dxa"/>
            <w:shd w:val="clear" w:color="auto" w:fill="auto"/>
            <w:vAlign w:val="center"/>
          </w:tcPr>
          <w:p w14:paraId="61EDE37A" w14:textId="77777777" w:rsidR="00EB160D" w:rsidRPr="00856356" w:rsidRDefault="00EB160D" w:rsidP="0005372E">
            <w:pPr>
              <w:spacing w:line="480" w:lineRule="auto"/>
              <w:rPr>
                <w:rFonts w:ascii="Arial" w:hAnsi="Arial"/>
                <w:sz w:val="24"/>
                <w:szCs w:val="24"/>
              </w:rPr>
            </w:pPr>
          </w:p>
        </w:tc>
      </w:tr>
      <w:tr w:rsidR="00DA3007" w14:paraId="73CC22C4" w14:textId="77777777" w:rsidTr="0005372E">
        <w:trPr>
          <w:trHeight w:val="688"/>
        </w:trPr>
        <w:tc>
          <w:tcPr>
            <w:tcW w:w="2835" w:type="dxa"/>
            <w:shd w:val="clear" w:color="auto" w:fill="E6E6E6"/>
            <w:vAlign w:val="center"/>
          </w:tcPr>
          <w:p w14:paraId="796A21EC" w14:textId="77777777" w:rsidR="00EB160D" w:rsidRPr="00856356" w:rsidRDefault="00EB160D" w:rsidP="0005372E">
            <w:pPr>
              <w:rPr>
                <w:rFonts w:ascii="Arial" w:hAnsi="Arial" w:cs="Arial"/>
                <w:sz w:val="24"/>
                <w:szCs w:val="24"/>
              </w:rPr>
            </w:pPr>
            <w:r>
              <w:rPr>
                <w:rFonts w:ascii="Arial" w:hAnsi="Arial" w:cs="Arial"/>
                <w:sz w:val="24"/>
                <w:szCs w:val="24"/>
              </w:rPr>
              <w:t>Name of w</w:t>
            </w:r>
            <w:r w:rsidRPr="00856356">
              <w:rPr>
                <w:rFonts w:ascii="Arial" w:hAnsi="Arial" w:cs="Arial"/>
                <w:sz w:val="24"/>
                <w:szCs w:val="24"/>
              </w:rPr>
              <w:t>itness (</w:t>
            </w:r>
            <w:r w:rsidR="006967E0">
              <w:rPr>
                <w:rFonts w:ascii="Arial" w:hAnsi="Arial" w:cs="Arial"/>
                <w:sz w:val="24"/>
                <w:szCs w:val="24"/>
              </w:rPr>
              <w:t>p</w:t>
            </w:r>
            <w:r>
              <w:rPr>
                <w:rFonts w:ascii="Arial" w:hAnsi="Arial" w:cs="Arial"/>
                <w:sz w:val="24"/>
                <w:szCs w:val="24"/>
              </w:rPr>
              <w:t xml:space="preserve">rint </w:t>
            </w:r>
            <w:r w:rsidRPr="00856356">
              <w:rPr>
                <w:rFonts w:ascii="Arial" w:hAnsi="Arial" w:cs="Arial"/>
                <w:sz w:val="24"/>
                <w:szCs w:val="24"/>
              </w:rPr>
              <w:t>in BLOCK CAPITALS)</w:t>
            </w:r>
          </w:p>
        </w:tc>
        <w:tc>
          <w:tcPr>
            <w:tcW w:w="7655" w:type="dxa"/>
            <w:gridSpan w:val="4"/>
            <w:shd w:val="clear" w:color="auto" w:fill="auto"/>
            <w:vAlign w:val="center"/>
          </w:tcPr>
          <w:p w14:paraId="77A443DB" w14:textId="77777777" w:rsidR="00EB160D" w:rsidRPr="00856356" w:rsidRDefault="00EB160D" w:rsidP="0005372E">
            <w:pPr>
              <w:spacing w:line="480" w:lineRule="auto"/>
              <w:rPr>
                <w:rFonts w:ascii="Arial" w:hAnsi="Arial"/>
                <w:sz w:val="24"/>
                <w:szCs w:val="24"/>
              </w:rPr>
            </w:pPr>
          </w:p>
        </w:tc>
      </w:tr>
    </w:tbl>
    <w:p w14:paraId="795E9CEE" w14:textId="77777777" w:rsidR="002F40E9" w:rsidRPr="00D634EC" w:rsidRDefault="002F40E9" w:rsidP="002F40E9">
      <w:pPr>
        <w:spacing w:before="240" w:after="100" w:afterAutospacing="1"/>
        <w:rPr>
          <w:rFonts w:ascii="Arial" w:eastAsia="Calibri" w:hAnsi="Arial" w:cs="Arial"/>
          <w:sz w:val="18"/>
          <w:szCs w:val="24"/>
          <w:lang w:eastAsia="en-US"/>
        </w:rPr>
      </w:pPr>
      <w:r w:rsidRPr="00D634EC">
        <w:rPr>
          <w:rFonts w:ascii="Arial" w:eastAsia="Calibri" w:hAnsi="Arial" w:cs="Arial"/>
          <w:iCs/>
          <w:sz w:val="18"/>
          <w:szCs w:val="24"/>
          <w:lang w:eastAsia="en-U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DB74DAC" w14:textId="77777777" w:rsidR="002F40E9" w:rsidRPr="00D634EC" w:rsidRDefault="002F40E9" w:rsidP="002F40E9">
      <w:pPr>
        <w:spacing w:before="100" w:beforeAutospacing="1" w:after="100" w:afterAutospacing="1"/>
        <w:rPr>
          <w:rFonts w:ascii="Arial" w:eastAsia="Calibri" w:hAnsi="Arial" w:cs="Arial"/>
          <w:iCs/>
          <w:sz w:val="18"/>
          <w:szCs w:val="24"/>
          <w:lang w:eastAsia="en-US"/>
        </w:rPr>
      </w:pPr>
      <w:r w:rsidRPr="00D634EC">
        <w:rPr>
          <w:rFonts w:ascii="Arial" w:eastAsia="Calibri" w:hAnsi="Arial" w:cs="Arial"/>
          <w:iCs/>
          <w:sz w:val="18"/>
          <w:szCs w:val="24"/>
          <w:lang w:eastAsia="en-US"/>
        </w:rPr>
        <w:t xml:space="preserve">The lawful basis to collect the information in this form is that it is necessary for the performance of a task carried out in the public interest and exercise of official authority as vested in the </w:t>
      </w:r>
      <w:r w:rsidR="00135CD0">
        <w:rPr>
          <w:rFonts w:ascii="Arial" w:eastAsia="Calibri" w:hAnsi="Arial" w:cs="Arial"/>
          <w:iCs/>
          <w:sz w:val="18"/>
          <w:szCs w:val="24"/>
          <w:lang w:eastAsia="en-US"/>
        </w:rPr>
        <w:t xml:space="preserve">Combined Authority </w:t>
      </w:r>
      <w:r w:rsidRPr="00D634EC">
        <w:rPr>
          <w:rFonts w:ascii="Arial" w:eastAsia="Calibri" w:hAnsi="Arial" w:cs="Arial"/>
          <w:iCs/>
          <w:sz w:val="18"/>
          <w:szCs w:val="24"/>
          <w:lang w:eastAsia="en-US"/>
        </w:rPr>
        <w:t xml:space="preserve">Returning Officer as set out in Representation of the People Act 1983 and associated regulations.  </w:t>
      </w:r>
    </w:p>
    <w:p w14:paraId="3C2B9906" w14:textId="77777777" w:rsidR="002F40E9" w:rsidRPr="00D634EC" w:rsidRDefault="002F40E9" w:rsidP="002F40E9">
      <w:pPr>
        <w:rPr>
          <w:rFonts w:ascii="Arial" w:eastAsia="Calibri" w:hAnsi="Arial" w:cs="Arial"/>
          <w:iCs/>
          <w:sz w:val="18"/>
          <w:szCs w:val="24"/>
          <w:lang w:eastAsia="en-US"/>
        </w:rPr>
      </w:pPr>
      <w:r w:rsidRPr="00D634EC">
        <w:rPr>
          <w:rFonts w:ascii="Arial" w:eastAsia="Calibri" w:hAnsi="Arial" w:cs="Arial"/>
          <w:iCs/>
          <w:sz w:val="18"/>
          <w:szCs w:val="24"/>
          <w:lang w:eastAsia="en-US"/>
        </w:rPr>
        <w:t>The</w:t>
      </w:r>
      <w:r w:rsidR="00135CD0">
        <w:rPr>
          <w:rFonts w:ascii="Arial" w:eastAsia="Calibri" w:hAnsi="Arial" w:cs="Arial"/>
          <w:iCs/>
          <w:sz w:val="18"/>
          <w:szCs w:val="24"/>
          <w:lang w:eastAsia="en-US"/>
        </w:rPr>
        <w:t xml:space="preserve"> Combined Authority</w:t>
      </w:r>
      <w:r w:rsidRPr="00D634EC">
        <w:rPr>
          <w:rFonts w:ascii="Arial" w:eastAsia="Calibri" w:hAnsi="Arial" w:cs="Arial"/>
          <w:iCs/>
          <w:sz w:val="18"/>
          <w:szCs w:val="24"/>
          <w:lang w:eastAsia="en-US"/>
        </w:rPr>
        <w:t xml:space="preserve"> Returning Officer is the Data Controller. For further information relating to the processing of personal data you should refer to their privacy notice on their website.</w:t>
      </w:r>
    </w:p>
    <w:p w14:paraId="6F9A5757" w14:textId="77777777" w:rsidR="00EB160D" w:rsidRDefault="00EB160D" w:rsidP="00EB160D">
      <w:pPr>
        <w:rPr>
          <w:sz w:val="24"/>
        </w:rPr>
      </w:pPr>
    </w:p>
    <w:tbl>
      <w:tblPr>
        <w:tblW w:w="10490" w:type="dxa"/>
        <w:tblInd w:w="108" w:type="dxa"/>
        <w:tblBorders>
          <w:top w:val="single" w:sz="12" w:space="0" w:color="auto"/>
        </w:tblBorders>
        <w:tblLayout w:type="fixed"/>
        <w:tblLook w:val="0000" w:firstRow="0" w:lastRow="0" w:firstColumn="0" w:lastColumn="0" w:noHBand="0" w:noVBand="0"/>
      </w:tblPr>
      <w:tblGrid>
        <w:gridCol w:w="10490"/>
      </w:tblGrid>
      <w:tr w:rsidR="00DA3007" w14:paraId="4BFC62DB" w14:textId="77777777" w:rsidTr="0005372E">
        <w:trPr>
          <w:trHeight w:val="372"/>
        </w:trPr>
        <w:tc>
          <w:tcPr>
            <w:tcW w:w="10490" w:type="dxa"/>
            <w:tcBorders>
              <w:top w:val="single" w:sz="4" w:space="0" w:color="auto"/>
              <w:left w:val="single" w:sz="4" w:space="0" w:color="auto"/>
              <w:bottom w:val="single" w:sz="4" w:space="0" w:color="auto"/>
              <w:right w:val="single" w:sz="4" w:space="0" w:color="auto"/>
            </w:tcBorders>
            <w:shd w:val="clear" w:color="auto" w:fill="E6E6E6"/>
          </w:tcPr>
          <w:p w14:paraId="0F158E7C" w14:textId="77777777" w:rsidR="00EB160D" w:rsidRPr="00AD7503" w:rsidRDefault="00EB160D" w:rsidP="0005372E">
            <w:pPr>
              <w:pStyle w:val="Heading2"/>
              <w:spacing w:line="240" w:lineRule="auto"/>
              <w:jc w:val="left"/>
              <w:rPr>
                <w:rFonts w:ascii="Arial" w:hAnsi="Arial" w:cs="Arial"/>
                <w:sz w:val="16"/>
                <w:szCs w:val="16"/>
              </w:rPr>
            </w:pPr>
          </w:p>
          <w:p w14:paraId="4907D17C" w14:textId="77777777" w:rsidR="00EB160D" w:rsidRPr="0080036E" w:rsidRDefault="00EB160D" w:rsidP="0005372E">
            <w:pPr>
              <w:pStyle w:val="Heading2"/>
              <w:spacing w:line="240" w:lineRule="auto"/>
              <w:jc w:val="left"/>
              <w:rPr>
                <w:rFonts w:ascii="Arial" w:hAnsi="Arial" w:cs="Arial"/>
                <w:sz w:val="24"/>
                <w:szCs w:val="24"/>
              </w:rPr>
            </w:pPr>
            <w:r w:rsidRPr="0080036E">
              <w:rPr>
                <w:rFonts w:ascii="Arial" w:hAnsi="Arial" w:cs="Arial"/>
                <w:sz w:val="24"/>
                <w:szCs w:val="24"/>
              </w:rPr>
              <w:t xml:space="preserve">For </w:t>
            </w:r>
            <w:r>
              <w:rPr>
                <w:rFonts w:ascii="Arial" w:hAnsi="Arial" w:cs="Arial"/>
                <w:sz w:val="24"/>
                <w:szCs w:val="24"/>
              </w:rPr>
              <w:t>o</w:t>
            </w:r>
            <w:r w:rsidRPr="0080036E">
              <w:rPr>
                <w:rFonts w:ascii="Arial" w:hAnsi="Arial" w:cs="Arial"/>
                <w:sz w:val="24"/>
                <w:szCs w:val="24"/>
              </w:rPr>
              <w:t>ffic</w:t>
            </w:r>
            <w:r>
              <w:rPr>
                <w:rFonts w:ascii="Arial" w:hAnsi="Arial" w:cs="Arial"/>
                <w:sz w:val="24"/>
                <w:szCs w:val="24"/>
              </w:rPr>
              <w:t>e</w:t>
            </w:r>
            <w:r w:rsidRPr="0080036E">
              <w:rPr>
                <w:rFonts w:ascii="Arial" w:hAnsi="Arial" w:cs="Arial"/>
                <w:sz w:val="24"/>
                <w:szCs w:val="24"/>
              </w:rPr>
              <w:t xml:space="preserve"> </w:t>
            </w:r>
            <w:r>
              <w:rPr>
                <w:rFonts w:ascii="Arial" w:hAnsi="Arial" w:cs="Arial"/>
                <w:sz w:val="24"/>
                <w:szCs w:val="24"/>
              </w:rPr>
              <w:t>use o</w:t>
            </w:r>
            <w:r w:rsidRPr="0080036E">
              <w:rPr>
                <w:rFonts w:ascii="Arial" w:hAnsi="Arial" w:cs="Arial"/>
                <w:sz w:val="24"/>
                <w:szCs w:val="24"/>
              </w:rPr>
              <w:t>nly</w:t>
            </w:r>
          </w:p>
        </w:tc>
      </w:tr>
      <w:tr w:rsidR="00DA3007" w14:paraId="50A1E557" w14:textId="77777777" w:rsidTr="0005372E">
        <w:trPr>
          <w:trHeight w:val="792"/>
        </w:trPr>
        <w:tc>
          <w:tcPr>
            <w:tcW w:w="10490" w:type="dxa"/>
            <w:tcBorders>
              <w:top w:val="single" w:sz="4" w:space="0" w:color="auto"/>
              <w:left w:val="single" w:sz="4" w:space="0" w:color="auto"/>
              <w:bottom w:val="single" w:sz="4" w:space="0" w:color="auto"/>
              <w:right w:val="single" w:sz="4" w:space="0" w:color="auto"/>
            </w:tcBorders>
          </w:tcPr>
          <w:p w14:paraId="2C69391C" w14:textId="77777777" w:rsidR="00EB160D" w:rsidRPr="0080036E" w:rsidRDefault="00EB160D" w:rsidP="0005372E">
            <w:pPr>
              <w:rPr>
                <w:sz w:val="16"/>
                <w:szCs w:val="16"/>
              </w:rPr>
            </w:pPr>
          </w:p>
          <w:p w14:paraId="5BC0C0EF" w14:textId="77777777" w:rsidR="00EB160D" w:rsidRPr="0080036E" w:rsidRDefault="00EB160D" w:rsidP="0005372E">
            <w:pPr>
              <w:rPr>
                <w:sz w:val="16"/>
                <w:szCs w:val="16"/>
              </w:rPr>
            </w:pPr>
          </w:p>
          <w:p w14:paraId="0CB681E5" w14:textId="77777777" w:rsidR="00EB160D" w:rsidRDefault="00EB160D" w:rsidP="0005372E">
            <w:pPr>
              <w:pStyle w:val="Heading2"/>
              <w:rPr>
                <w:rFonts w:ascii="Arial" w:hAnsi="Arial"/>
                <w:sz w:val="22"/>
              </w:rPr>
            </w:pPr>
            <w:r>
              <w:rPr>
                <w:rFonts w:ascii="Arial" w:hAnsi="Arial"/>
                <w:sz w:val="22"/>
              </w:rPr>
              <w:t>Submitted _________________________ Date ____________________ Time ______________</w:t>
            </w:r>
          </w:p>
        </w:tc>
      </w:tr>
    </w:tbl>
    <w:p w14:paraId="6DE80874" w14:textId="77777777" w:rsidR="00EB160D" w:rsidRDefault="00EB160D" w:rsidP="00EB160D">
      <w:pPr>
        <w:jc w:val="both"/>
        <w:rPr>
          <w:sz w:val="22"/>
        </w:rPr>
      </w:pPr>
    </w:p>
    <w:p w14:paraId="79993FC6" w14:textId="77777777" w:rsidR="00315094" w:rsidRPr="00666BB8" w:rsidRDefault="00315094">
      <w:pPr>
        <w:rPr>
          <w:sz w:val="24"/>
          <w:szCs w:val="24"/>
        </w:rPr>
      </w:pPr>
    </w:p>
    <w:sectPr w:rsidR="00315094" w:rsidRPr="00666BB8" w:rsidSect="0005372E">
      <w:pgSz w:w="11906" w:h="16838"/>
      <w:pgMar w:top="851" w:right="991" w:bottom="54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9B"/>
    <w:rsid w:val="0005372E"/>
    <w:rsid w:val="00072E72"/>
    <w:rsid w:val="00135CD0"/>
    <w:rsid w:val="00145925"/>
    <w:rsid w:val="001F6CEF"/>
    <w:rsid w:val="00221938"/>
    <w:rsid w:val="002445EB"/>
    <w:rsid w:val="002603DD"/>
    <w:rsid w:val="002F40E9"/>
    <w:rsid w:val="00315094"/>
    <w:rsid w:val="004146F2"/>
    <w:rsid w:val="00666BB8"/>
    <w:rsid w:val="006967E0"/>
    <w:rsid w:val="007274A9"/>
    <w:rsid w:val="00762D2D"/>
    <w:rsid w:val="007652FD"/>
    <w:rsid w:val="007F776C"/>
    <w:rsid w:val="0080036E"/>
    <w:rsid w:val="00856356"/>
    <w:rsid w:val="008A0D1E"/>
    <w:rsid w:val="008C6EA6"/>
    <w:rsid w:val="009F1815"/>
    <w:rsid w:val="00A26B52"/>
    <w:rsid w:val="00A83FF0"/>
    <w:rsid w:val="00AC64C3"/>
    <w:rsid w:val="00AD7503"/>
    <w:rsid w:val="00B04B8E"/>
    <w:rsid w:val="00B158B1"/>
    <w:rsid w:val="00B63F9B"/>
    <w:rsid w:val="00BD0365"/>
    <w:rsid w:val="00C015D9"/>
    <w:rsid w:val="00C37BAA"/>
    <w:rsid w:val="00CC41F4"/>
    <w:rsid w:val="00D02A95"/>
    <w:rsid w:val="00D20973"/>
    <w:rsid w:val="00D634EC"/>
    <w:rsid w:val="00D76F34"/>
    <w:rsid w:val="00DA3007"/>
    <w:rsid w:val="00E61C28"/>
    <w:rsid w:val="00E91E0F"/>
    <w:rsid w:val="00EB160D"/>
    <w:rsid w:val="00EC0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585E9A4"/>
  <w15:chartTrackingRefBased/>
  <w15:docId w15:val="{F025CEFD-9EEE-468C-9B68-9A26D22B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0D"/>
    <w:rPr>
      <w:rFonts w:ascii="Times New Roman" w:eastAsia="Times New Roman" w:hAnsi="Times New Roman" w:cs="Times New Roman"/>
    </w:rPr>
  </w:style>
  <w:style w:type="paragraph" w:styleId="Heading2">
    <w:name w:val="heading 2"/>
    <w:basedOn w:val="Normal"/>
    <w:next w:val="Normal"/>
    <w:link w:val="Heading2Char"/>
    <w:qFormat/>
    <w:rsid w:val="00EB160D"/>
    <w:pPr>
      <w:keepNext/>
      <w:spacing w:line="480" w:lineRule="auto"/>
      <w:jc w:val="center"/>
      <w:outlineLvl w:val="1"/>
    </w:pPr>
    <w:rPr>
      <w:b/>
    </w:rPr>
  </w:style>
  <w:style w:type="paragraph" w:styleId="Heading4">
    <w:name w:val="heading 4"/>
    <w:basedOn w:val="Normal"/>
    <w:next w:val="Normal"/>
    <w:link w:val="Heading4Char"/>
    <w:qFormat/>
    <w:rsid w:val="00EB160D"/>
    <w:pPr>
      <w:keepNext/>
      <w:spacing w:line="480" w:lineRule="auto"/>
      <w:jc w:val="both"/>
      <w:outlineLvl w:val="3"/>
    </w:pPr>
    <w:rPr>
      <w:rFonts w:ascii="Arial" w:hAnsi="Arial"/>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B160D"/>
    <w:rPr>
      <w:rFonts w:ascii="Times New Roman" w:eastAsia="Times New Roman" w:hAnsi="Times New Roman" w:cs="Times New Roman"/>
      <w:b/>
      <w:sz w:val="20"/>
      <w:lang w:eastAsia="en-GB"/>
    </w:rPr>
  </w:style>
  <w:style w:type="character" w:customStyle="1" w:styleId="Heading4Char">
    <w:name w:val="Heading 4 Char"/>
    <w:link w:val="Heading4"/>
    <w:rsid w:val="00EB160D"/>
    <w:rPr>
      <w:rFonts w:eastAsia="Times New Roman" w:cs="Times New Roman"/>
      <w:b/>
      <w:caps/>
      <w:sz w:val="22"/>
      <w:lang w:eastAsia="en-GB"/>
    </w:rPr>
  </w:style>
  <w:style w:type="paragraph" w:styleId="BodyText">
    <w:name w:val="Body Text"/>
    <w:basedOn w:val="Normal"/>
    <w:link w:val="BodyTextChar"/>
    <w:rsid w:val="00EB160D"/>
    <w:pPr>
      <w:tabs>
        <w:tab w:val="right" w:pos="1276"/>
      </w:tabs>
      <w:jc w:val="both"/>
    </w:pPr>
  </w:style>
  <w:style w:type="character" w:customStyle="1" w:styleId="BodyTextChar">
    <w:name w:val="Body Text Char"/>
    <w:link w:val="BodyText"/>
    <w:rsid w:val="00EB160D"/>
    <w:rPr>
      <w:rFonts w:ascii="Times New Roman" w:eastAsia="Times New Roman" w:hAnsi="Times New Roman" w:cs="Times New Roman"/>
      <w:sz w:val="20"/>
      <w:lang w:eastAsia="en-GB"/>
    </w:rPr>
  </w:style>
  <w:style w:type="character" w:styleId="CommentReference">
    <w:name w:val="annotation reference"/>
    <w:uiPriority w:val="99"/>
    <w:semiHidden/>
    <w:unhideWhenUsed/>
    <w:rsid w:val="00762D2D"/>
    <w:rPr>
      <w:sz w:val="16"/>
      <w:szCs w:val="16"/>
    </w:rPr>
  </w:style>
  <w:style w:type="paragraph" w:styleId="CommentText">
    <w:name w:val="annotation text"/>
    <w:basedOn w:val="Normal"/>
    <w:link w:val="CommentTextChar"/>
    <w:uiPriority w:val="99"/>
    <w:semiHidden/>
    <w:unhideWhenUsed/>
    <w:rsid w:val="00762D2D"/>
  </w:style>
  <w:style w:type="character" w:customStyle="1" w:styleId="CommentTextChar">
    <w:name w:val="Comment Text Char"/>
    <w:link w:val="CommentText"/>
    <w:uiPriority w:val="99"/>
    <w:semiHidden/>
    <w:rsid w:val="00762D2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62D2D"/>
    <w:rPr>
      <w:b/>
      <w:bCs/>
    </w:rPr>
  </w:style>
  <w:style w:type="character" w:customStyle="1" w:styleId="CommentSubjectChar">
    <w:name w:val="Comment Subject Char"/>
    <w:link w:val="CommentSubject"/>
    <w:uiPriority w:val="99"/>
    <w:semiHidden/>
    <w:rsid w:val="00762D2D"/>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762D2D"/>
    <w:rPr>
      <w:rFonts w:ascii="Tahoma" w:hAnsi="Tahoma" w:cs="Tahoma"/>
      <w:sz w:val="16"/>
      <w:szCs w:val="16"/>
    </w:rPr>
  </w:style>
  <w:style w:type="character" w:customStyle="1" w:styleId="BalloonTextChar">
    <w:name w:val="Balloon Text Char"/>
    <w:link w:val="BalloonText"/>
    <w:uiPriority w:val="99"/>
    <w:semiHidden/>
    <w:rsid w:val="00762D2D"/>
    <w:rPr>
      <w:rFonts w:ascii="Tahoma" w:eastAsia="Times New Roman" w:hAnsi="Tahoma" w:cs="Tahoma"/>
      <w:sz w:val="16"/>
      <w:szCs w:val="16"/>
    </w:rPr>
  </w:style>
  <w:style w:type="paragraph" w:styleId="Revision">
    <w:name w:val="Revision"/>
    <w:hidden/>
    <w:uiPriority w:val="99"/>
    <w:semiHidden/>
    <w:rsid w:val="002603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Combined Authority Mayoral</TermName>
          <TermId xmlns="http://schemas.microsoft.com/office/infopath/2007/PartnerControls">fc9d987b-fca9-404b-8865-240cdac6d6d3</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83</Value>
      <Value>133</Value>
      <Value>80</Value>
      <Value>152</Value>
      <Value>125</Value>
      <Value>91</Value>
      <Value>55</Value>
      <Value>127</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2012</TermName>
          <TermId xmlns="http://schemas.microsoft.com/office/infopath/2007/PartnerControls">bf28c5da-bc60-4a70-b626-6ad1ab692400</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81af5813-564e-490a-9ed7-d525f1c79f5c</TermId>
        </TermInfo>
      </Terms>
    </b9ca678d06974d1b9a589aa70f41520a>
    <Owner xmlns="fc73922b-ee12-4d47-9fe9-79c993e89b0c">
      <UserInfo>
        <DisplayName>Lizzie Tovey</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TX6SW6SUV4E4-666515829-685</_dlc_DocId>
    <_dlc_DocIdUrl xmlns="fc73922b-ee12-4d47-9fe9-79c993e89b0c">
      <Url>https://electoralcommissionorguk.sharepoint.com/teams/CT_EAG/_layouts/15/DocIdRedir.aspx?ID=TX6SW6SUV4E4-666515829-685</Url>
      <Description>TX6SW6SUV4E4-666515829-685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TaxCatchAll"><![CDATA[135;#Candidate and Agent|2bdd1eb5-a55b-47e2-afb2-f95df0e30b90;#83;#2012|bf28c5da-bc60-4a70-b626-6ad1ab692400;#133;#Supporting Resource|046fdab6-b44b-4f3d-aa13-e1a7611ba2d0;#80;#England|81af5813-564e-490a-9ed7-d525f1c79f5c;#152;#May 2016|f88888ee-dc82-4b98-927d-c2ad831c4c71;#125;#England|87ad9b81-6a35-45df-98f3-d7a55b4a168a;#91;#Mayoral elections|95a94b50-d48d-496d-b68c-97d33db89414;#55;#Official|77462fb2-11a1-4cd5-8628-4e6081b9477e;#127;#Combined Authority Mayoral|fc9d987b-fca9-404b-8865-240cdac6d6d3;#52;#All staff|1a1e0e6e-8d96-4235-ac5f-9f1dcc3600b0;#136;#RO|9ab7a96e-a7bd-4c42-99d8-e2b2fe25086a]]></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1C982-ED26-4BEC-BD8C-4A9FE338300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493acf16-e4f6-4c9b-a835-13355f79d791"/>
    <ds:schemaRef ds:uri="http://purl.org/dc/dcmitype/"/>
    <ds:schemaRef ds:uri="http://schemas.microsoft.com/office/infopath/2007/PartnerControls"/>
    <ds:schemaRef ds:uri="fc73922b-ee12-4d47-9fe9-79c993e89b0c"/>
    <ds:schemaRef ds:uri="http://www.w3.org/XML/1998/namespace"/>
  </ds:schemaRefs>
</ds:datastoreItem>
</file>

<file path=customXml/itemProps2.xml><?xml version="1.0" encoding="utf-8"?>
<ds:datastoreItem xmlns:ds="http://schemas.openxmlformats.org/officeDocument/2006/customXml" ds:itemID="{6F05B6F2-3E3C-49AF-B94B-B2517CC44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96DE4-5C00-4D17-89EF-ECF2484A611C}">
  <ds:schemaRefs>
    <ds:schemaRef ds:uri="http://schemas.microsoft.com/sharepoint/events"/>
  </ds:schemaRefs>
</ds:datastoreItem>
</file>

<file path=customXml/itemProps4.xml><?xml version="1.0" encoding="utf-8"?>
<ds:datastoreItem xmlns:ds="http://schemas.openxmlformats.org/officeDocument/2006/customXml" ds:itemID="{172F66E1-9CB8-4A22-B951-33188251FBDE}">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3ADABAD6-0766-4995-951E-59BDE565F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CAM Withdrawal form</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 Withdrawal form</dc:title>
  <dc:subject/>
  <dc:creator>Lindsey Taber</dc:creator>
  <cp:keywords/>
  <cp:lastModifiedBy>Ross Jones</cp:lastModifiedBy>
  <cp:revision>2</cp:revision>
  <cp:lastPrinted>1900-01-01T00:00:00Z</cp:lastPrinted>
  <dcterms:created xsi:type="dcterms:W3CDTF">2025-05-20T09:14:00Z</dcterms:created>
  <dcterms:modified xsi:type="dcterms:W3CDTF">2025-05-20T09:14:00Z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83;#2012|bf28c5da-bc60-4a70-b626-6ad1ab692400</vt:lpwstr>
  </property>
  <property fmtid="{D5CDD505-2E9C-101B-9397-08002B2CF9AE}" pid="7" name="Calendar_x0020_Year">
    <vt:lpwstr>83;#2012|bf28c5da-bc60-4a70-b626-6ad1ab692400</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80;#England|81af5813-564e-490a-9ed7-d525f1c79f5c</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T1-Linkfixer</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91;#Mayoral elections|95a94b50-d48d-496d-b68c-97d33db89414</vt:lpwstr>
  </property>
  <property fmtid="{D5CDD505-2E9C-101B-9397-08002B2CF9AE}" pid="18" name="Event (EA)">
    <vt:lpwstr>127;#Combined Authority Mayoral|fc9d987b-fca9-404b-8865-240cdac6d6d3</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uidance type (EA)">
    <vt:lpwstr>133;#Supporting Resource|046fdab6-b44b-4f3d-aa13-e1a7611ba2d0</vt:lpwstr>
  </property>
  <property fmtid="{D5CDD505-2E9C-101B-9397-08002B2CF9AE}" pid="22" name="h6fb27d4aac1450da7417332cd6c7000">
    <vt:lpwstr/>
  </property>
  <property fmtid="{D5CDD505-2E9C-101B-9397-08002B2CF9AE}" pid="23" name="i1810b1101b44b14bbc21f09779139fa">
    <vt:lpwstr/>
  </property>
  <property fmtid="{D5CDD505-2E9C-101B-9397-08002B2CF9AE}" pid="24" name="InvoiceNo">
    <vt:lpwstr/>
  </property>
  <property fmtid="{D5CDD505-2E9C-101B-9397-08002B2CF9AE}" pid="25" name="LINKTEK-CHUNK-1">
    <vt:lpwstr>010021{"F":2,"I":"0554-8D1D-F198-64AF"}</vt:lpwstr>
  </property>
  <property fmtid="{D5CDD505-2E9C-101B-9397-08002B2CF9AE}" pid="26" name="Month">
    <vt:lpwstr/>
  </property>
  <property fmtid="{D5CDD505-2E9C-101B-9397-08002B2CF9AE}" pid="27" name="n1c1b04c02ef414ba7cc6e68c55f9e2a">
    <vt:lpwstr>WS6 - Ensuring candidates and agents have the right guidance|006e2fb3-2f9a-47e4-945d-57839922212e</vt:lpwstr>
  </property>
  <property fmtid="{D5CDD505-2E9C-101B-9397-08002B2CF9AE}" pid="28" name="PeriodOfReview">
    <vt:lpwstr/>
  </property>
  <property fmtid="{D5CDD505-2E9C-101B-9397-08002B2CF9AE}" pid="29" name="pf1c3e1bd69e4157938b459bbd5820b8">
    <vt:lpwstr>May 2016|f88888ee-dc82-4b98-927d-c2ad831c4c71</vt:lpwstr>
  </property>
  <property fmtid="{D5CDD505-2E9C-101B-9397-08002B2CF9AE}" pid="30" name="PONo">
    <vt:lpwstr/>
  </property>
  <property fmtid="{D5CDD505-2E9C-101B-9397-08002B2CF9AE}" pid="31" name="PPM Name">
    <vt:lpwstr>152;#May 2016|f88888ee-dc82-4b98-927d-c2ad831c4c71</vt:lpwstr>
  </property>
  <property fmtid="{D5CDD505-2E9C-101B-9397-08002B2CF9AE}" pid="32" name="PPM_x0020_Name">
    <vt:lpwstr>152;#May 2016|f88888ee-dc82-4b98-927d-c2ad831c4c71</vt:lpwstr>
  </property>
  <property fmtid="{D5CDD505-2E9C-101B-9397-08002B2CF9AE}" pid="33" name="PPM_x0020_Stage">
    <vt:lpwstr/>
  </property>
  <property fmtid="{D5CDD505-2E9C-101B-9397-08002B2CF9AE}" pid="34" name="ProtectiveMarking">
    <vt:lpwstr>Not protectively marked</vt:lpwstr>
  </property>
  <property fmtid="{D5CDD505-2E9C-101B-9397-08002B2CF9AE}" pid="35" name="Supplier">
    <vt:lpwstr/>
  </property>
  <property fmtid="{D5CDD505-2E9C-101B-9397-08002B2CF9AE}" pid="36" name="TaxKeyword">
    <vt:lpwstr/>
  </property>
  <property fmtid="{D5CDD505-2E9C-101B-9397-08002B2CF9AE}" pid="37" name="TaxKeywordTaxHTField">
    <vt:lpwstr/>
  </property>
  <property fmtid="{D5CDD505-2E9C-101B-9397-08002B2CF9AE}" pid="38" name="Work stream">
    <vt:lpwstr>790;#WS6 - Ensuring candidates and agents have the right guidance|006e2fb3-2f9a-47e4-945d-57839922212e</vt:lpwstr>
  </property>
  <property fmtid="{D5CDD505-2E9C-101B-9397-08002B2CF9AE}" pid="39" name="Work_x0020_stream">
    <vt:lpwstr>790;#WS6 - Ensuring candidates and agents have the right guidance|006e2fb3-2f9a-47e4-945d-57839922212e</vt:lpwstr>
  </property>
  <property fmtid="{D5CDD505-2E9C-101B-9397-08002B2CF9AE}" pid="40" name="_dlc_DocId">
    <vt:lpwstr>TX6SW6SUV4E4-666515829-685</vt:lpwstr>
  </property>
  <property fmtid="{D5CDD505-2E9C-101B-9397-08002B2CF9AE}" pid="41" name="_dlc_DocIdItemGuid">
    <vt:lpwstr>a0c0ac39-0dd5-4abb-a7ef-af472a653bc2</vt:lpwstr>
  </property>
  <property fmtid="{D5CDD505-2E9C-101B-9397-08002B2CF9AE}" pid="42" name="_dlc_DocIdUrl">
    <vt:lpwstr>https://electoralcommissionorguk.sharepoint.com/teams/CT_EAG/_layouts/15/DocIdRedir.aspx?ID=TX6SW6SUV4E4-666515829-685, TX6SW6SUV4E4-666515829-685</vt:lpwstr>
  </property>
  <property fmtid="{D5CDD505-2E9C-101B-9397-08002B2CF9AE}" pid="43" name="NextReviewDate ">
    <vt:lpwstr/>
  </property>
  <property fmtid="{D5CDD505-2E9C-101B-9397-08002B2CF9AE}" pid="44" name="DateOfIssue">
    <vt:lpwstr/>
  </property>
  <property fmtid="{D5CDD505-2E9C-101B-9397-08002B2CF9AE}" pid="45" name="Financial year">
    <vt:lpwstr/>
  </property>
  <property fmtid="{D5CDD505-2E9C-101B-9397-08002B2CF9AE}" pid="46" name="LastReviewDate">
    <vt:lpwstr/>
  </property>
  <property fmtid="{D5CDD505-2E9C-101B-9397-08002B2CF9AE}" pid="47" name="GPMS_x0020_marking">
    <vt:lpwstr>55;#Official|77462fb2-11a1-4cd5-8628-4e6081b9477e</vt:lpwstr>
  </property>
  <property fmtid="{D5CDD505-2E9C-101B-9397-08002B2CF9AE}" pid="48" name="Guidance_x0020_type_x0020__x0028_EA_x0029_">
    <vt:lpwstr>133;#Supporting Resource|046fdab6-b44b-4f3d-aa13-e1a7611ba2d0</vt:lpwstr>
  </property>
  <property fmtid="{D5CDD505-2E9C-101B-9397-08002B2CF9AE}" pid="49" name="Area_x0020__x0028_EA_x0029_">
    <vt:lpwstr>125;#England|87ad9b81-6a35-45df-98f3-d7a55b4a168a</vt:lpwstr>
  </property>
  <property fmtid="{D5CDD505-2E9C-101B-9397-08002B2CF9AE}" pid="50" name="Event_x0020__x0028_EA_x0029_">
    <vt:lpwstr>127;#Combined Authority Mayoral|fc9d987b-fca9-404b-8865-240cdac6d6d3</vt:lpwstr>
  </property>
  <property fmtid="{D5CDD505-2E9C-101B-9397-08002B2CF9AE}" pid="51" name="MediaServiceImageTags">
    <vt:lpwstr/>
  </property>
  <property fmtid="{D5CDD505-2E9C-101B-9397-08002B2CF9AE}" pid="52" name="Audience_x0020__x0028_EA_x0029_">
    <vt:lpwstr>135;#Candidate and Agent|2bdd1eb5-a55b-47e2-afb2-f95df0e30b90;#136;#RO|9ab7a96e-a7bd-4c42-99d8-e2b2fe25086a</vt:lpwstr>
  </property>
  <property fmtid="{D5CDD505-2E9C-101B-9397-08002B2CF9AE}" pid="53" name="PPM Stage">
    <vt:lpwstr/>
  </property>
  <property fmtid="{D5CDD505-2E9C-101B-9397-08002B2CF9AE}" pid="54" name="NextReviewDate">
    <vt:lpwstr/>
  </property>
</Properties>
</file>