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D71551" w14:paraId="5BABBE9F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706E89DC" w14:textId="77777777" w:rsidR="00BC2439" w:rsidRPr="00F1492D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F1492D">
              <w:rPr>
                <w:b/>
                <w:sz w:val="40"/>
              </w:rPr>
              <w:t>NOTICE OF ELECTION</w:t>
            </w:r>
          </w:p>
        </w:tc>
      </w:tr>
    </w:tbl>
    <w:p w14:paraId="66BCC3C9" w14:textId="77777777" w:rsidR="00BC2439" w:rsidRPr="00642D33" w:rsidRDefault="00BC2439" w:rsidP="00642D33"/>
    <w:p w14:paraId="72AFD0AE" w14:textId="77777777" w:rsidR="00BC2439" w:rsidRPr="00642D33" w:rsidRDefault="008C62AE" w:rsidP="00642D33">
      <w:pPr>
        <w:jc w:val="center"/>
        <w:rPr>
          <w:sz w:val="40"/>
          <w:szCs w:val="40"/>
        </w:rPr>
      </w:pPr>
      <w:r>
        <w:rPr>
          <w:sz w:val="40"/>
          <w:szCs w:val="40"/>
        </w:rPr>
        <w:t>Senedd</w:t>
      </w:r>
      <w:r w:rsidR="009B4FA9">
        <w:rPr>
          <w:sz w:val="40"/>
          <w:szCs w:val="40"/>
        </w:rPr>
        <w:t xml:space="preserve"> </w:t>
      </w:r>
      <w:r w:rsidR="00C40371" w:rsidRPr="00642D33">
        <w:rPr>
          <w:sz w:val="40"/>
          <w:szCs w:val="40"/>
        </w:rPr>
        <w:t>election</w:t>
      </w:r>
    </w:p>
    <w:p w14:paraId="5DE59B2B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4C7EB97B" w14:textId="77777777" w:rsidR="00BC2439" w:rsidRPr="00642D33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the </w:t>
      </w:r>
      <w:r w:rsidRPr="00906022">
        <w:rPr>
          <w:color w:val="C00000"/>
          <w:sz w:val="40"/>
          <w:szCs w:val="40"/>
        </w:rPr>
        <w:t xml:space="preserve">[insert </w:t>
      </w:r>
      <w:r w:rsidR="00E57322" w:rsidRPr="00906022">
        <w:rPr>
          <w:color w:val="C00000"/>
          <w:sz w:val="40"/>
          <w:szCs w:val="40"/>
        </w:rPr>
        <w:t>CONSTITUENCY NAME</w:t>
      </w:r>
      <w:r w:rsidRPr="00906022">
        <w:rPr>
          <w:color w:val="C00000"/>
          <w:sz w:val="40"/>
          <w:szCs w:val="40"/>
        </w:rPr>
        <w:t xml:space="preserve">] </w:t>
      </w:r>
      <w:r w:rsidR="00C40371">
        <w:rPr>
          <w:sz w:val="40"/>
          <w:szCs w:val="40"/>
        </w:rPr>
        <w:t>Constituency</w:t>
      </w:r>
    </w:p>
    <w:p w14:paraId="349E7D00" w14:textId="77777777" w:rsidR="00BC2439" w:rsidRPr="00642D33" w:rsidRDefault="00BC2439" w:rsidP="00642D33"/>
    <w:p w14:paraId="3F2E3042" w14:textId="77777777" w:rsidR="00BC2439" w:rsidRPr="00642D33" w:rsidRDefault="00383119" w:rsidP="00642D33">
      <w:pPr>
        <w:numPr>
          <w:ilvl w:val="0"/>
          <w:numId w:val="8"/>
        </w:numPr>
        <w:ind w:left="426" w:hanging="426"/>
      </w:pPr>
      <w:r w:rsidRPr="00642D33">
        <w:t xml:space="preserve">An </w:t>
      </w:r>
      <w:r w:rsidR="00875AFD">
        <w:t>e</w:t>
      </w:r>
      <w:r w:rsidRPr="00642D33">
        <w:t xml:space="preserve">lection is to be held </w:t>
      </w:r>
      <w:r w:rsidR="000127CD">
        <w:t xml:space="preserve">for </w:t>
      </w:r>
      <w:r w:rsidR="00C40371">
        <w:t>Member</w:t>
      </w:r>
      <w:r w:rsidR="00145423">
        <w:t>s</w:t>
      </w:r>
      <w:r w:rsidR="00C40371">
        <w:t xml:space="preserve"> </w:t>
      </w:r>
      <w:r w:rsidRPr="00642D33">
        <w:t xml:space="preserve">to serve </w:t>
      </w:r>
      <w:r w:rsidR="009B4FA9">
        <w:t xml:space="preserve">in the </w:t>
      </w:r>
      <w:r w:rsidR="003C3CC1">
        <w:t xml:space="preserve">Senedd </w:t>
      </w:r>
      <w:r w:rsidR="0007507F">
        <w:t xml:space="preserve">for the </w:t>
      </w:r>
      <w:r w:rsidR="00C40371" w:rsidRPr="00906022">
        <w:rPr>
          <w:color w:val="C00000"/>
        </w:rPr>
        <w:t>[insert constituency</w:t>
      </w:r>
      <w:r w:rsidR="0007507F" w:rsidRPr="00906022">
        <w:rPr>
          <w:color w:val="C00000"/>
        </w:rPr>
        <w:t xml:space="preserve"> name] </w:t>
      </w:r>
      <w:r w:rsidR="00C40371">
        <w:t>constituency</w:t>
      </w:r>
      <w:r w:rsidRPr="00642D33">
        <w:t>.</w:t>
      </w:r>
    </w:p>
    <w:p w14:paraId="69FE23D9" w14:textId="77777777" w:rsidR="00383119" w:rsidRPr="00642D33" w:rsidRDefault="00383119" w:rsidP="00642D33">
      <w:pPr>
        <w:ind w:left="426" w:hanging="426"/>
      </w:pPr>
    </w:p>
    <w:p w14:paraId="55B22DCC" w14:textId="77777777" w:rsidR="001C2BB7" w:rsidRDefault="001C2BB7" w:rsidP="001C2BB7">
      <w:pPr>
        <w:numPr>
          <w:ilvl w:val="0"/>
          <w:numId w:val="8"/>
        </w:numPr>
        <w:ind w:left="426" w:hanging="426"/>
      </w:pPr>
      <w:r>
        <w:t>Nomination papers can</w:t>
      </w:r>
      <w:r w:rsidRPr="00642D33">
        <w:t xml:space="preserve"> be o</w:t>
      </w:r>
      <w:r w:rsidR="0007507F">
        <w:t xml:space="preserve">btained from the office of the </w:t>
      </w:r>
      <w:r w:rsidRPr="00642D33">
        <w:t xml:space="preserve">Returning Officer, </w:t>
      </w:r>
      <w:r w:rsidRPr="00906022">
        <w:rPr>
          <w:color w:val="C00000"/>
        </w:rPr>
        <w:t>[insert address]</w:t>
      </w:r>
      <w:r w:rsidRPr="00642D33">
        <w:t xml:space="preserve">, </w:t>
      </w:r>
      <w:r w:rsidR="00287404">
        <w:t xml:space="preserve">or electronically via </w:t>
      </w:r>
      <w:r w:rsidR="00287404" w:rsidRPr="00906022">
        <w:rPr>
          <w:color w:val="C00000"/>
        </w:rPr>
        <w:t xml:space="preserve">[email address and/or online location] </w:t>
      </w:r>
      <w:r w:rsidR="00287404" w:rsidRPr="008F2162">
        <w:t>from</w:t>
      </w:r>
      <w:r w:rsidR="00287404">
        <w:rPr>
          <w:color w:val="FF0000"/>
        </w:rPr>
        <w:t xml:space="preserve"> </w:t>
      </w:r>
      <w:r w:rsidR="00287404" w:rsidRPr="00906022">
        <w:rPr>
          <w:color w:val="C00000"/>
        </w:rPr>
        <w:t>[insert date]</w:t>
      </w:r>
      <w:r w:rsidR="00287404">
        <w:rPr>
          <w:color w:val="FF0000"/>
        </w:rPr>
        <w:t xml:space="preserve"> </w:t>
      </w:r>
      <w:r w:rsidR="00287404" w:rsidRPr="008F2162">
        <w:t>until</w:t>
      </w:r>
      <w:r w:rsidR="00287404">
        <w:rPr>
          <w:color w:val="FF0000"/>
        </w:rPr>
        <w:t xml:space="preserve"> </w:t>
      </w:r>
      <w:r w:rsidR="00287404" w:rsidRPr="00906022">
        <w:rPr>
          <w:color w:val="C00000"/>
        </w:rPr>
        <w:t>[insert date/time]</w:t>
      </w:r>
      <w:r w:rsidRPr="00642D33">
        <w:t>.</w:t>
      </w:r>
    </w:p>
    <w:p w14:paraId="2F93CF84" w14:textId="77777777" w:rsidR="001C2BB7" w:rsidRDefault="001C2BB7" w:rsidP="00DB79DC">
      <w:pPr>
        <w:pStyle w:val="ListParagraph"/>
      </w:pPr>
    </w:p>
    <w:p w14:paraId="548CBDB7" w14:textId="181712E0" w:rsidR="006E1F53" w:rsidRDefault="00EA1E87" w:rsidP="008F2162">
      <w:pPr>
        <w:numPr>
          <w:ilvl w:val="0"/>
          <w:numId w:val="8"/>
        </w:numPr>
        <w:ind w:left="426" w:hanging="426"/>
      </w:pPr>
      <w:r w:rsidRPr="00642D33">
        <w:t>Nomination</w:t>
      </w:r>
      <w:r w:rsidR="00287404">
        <w:t xml:space="preserve"> papers may be delivered to the Returning Officer </w:t>
      </w:r>
      <w:r w:rsidR="00F1492D">
        <w:t>at</w:t>
      </w:r>
      <w:r w:rsidRPr="00642D33">
        <w:t xml:space="preserve"> </w:t>
      </w:r>
      <w:r w:rsidRPr="00906022">
        <w:rPr>
          <w:color w:val="C00000"/>
        </w:rPr>
        <w:t>[</w:t>
      </w:r>
      <w:r w:rsidR="00F1492D" w:rsidRPr="00906022">
        <w:rPr>
          <w:color w:val="C00000"/>
        </w:rPr>
        <w:t xml:space="preserve">insert </w:t>
      </w:r>
      <w:r w:rsidRPr="00906022">
        <w:rPr>
          <w:color w:val="C00000"/>
        </w:rPr>
        <w:t>address</w:t>
      </w:r>
      <w:r w:rsidR="00DD0CE4" w:rsidRPr="00906022">
        <w:rPr>
          <w:color w:val="C00000"/>
        </w:rPr>
        <w:t>]</w:t>
      </w:r>
      <w:r w:rsidR="00287404" w:rsidRPr="00906022">
        <w:rPr>
          <w:color w:val="C00000"/>
        </w:rPr>
        <w:t xml:space="preserve"> </w:t>
      </w:r>
      <w:r w:rsidR="00287404" w:rsidRPr="008F2162">
        <w:t>between</w:t>
      </w:r>
      <w:r w:rsidR="00287404" w:rsidRPr="00CF65B1">
        <w:rPr>
          <w:color w:val="FF0000"/>
        </w:rPr>
        <w:t xml:space="preserve"> </w:t>
      </w:r>
      <w:r w:rsidR="00287404" w:rsidRPr="00906022">
        <w:rPr>
          <w:color w:val="C00000"/>
        </w:rPr>
        <w:t>[insert time]</w:t>
      </w:r>
      <w:r w:rsidR="00287404" w:rsidRPr="00CF65B1">
        <w:rPr>
          <w:color w:val="FF0000"/>
        </w:rPr>
        <w:t xml:space="preserve"> </w:t>
      </w:r>
      <w:r w:rsidR="00287404" w:rsidRPr="008F2162">
        <w:t>am</w:t>
      </w:r>
      <w:r w:rsidR="00287404" w:rsidRPr="00CF65B1">
        <w:rPr>
          <w:color w:val="FF0000"/>
        </w:rPr>
        <w:t xml:space="preserve"> </w:t>
      </w:r>
      <w:r w:rsidR="00287404" w:rsidRPr="008F2162">
        <w:t xml:space="preserve">and </w:t>
      </w:r>
      <w:r w:rsidR="00287404" w:rsidRPr="00906022">
        <w:rPr>
          <w:color w:val="C00000"/>
        </w:rPr>
        <w:t>[insert time]</w:t>
      </w:r>
      <w:r w:rsidR="00287404" w:rsidRPr="00CF65B1">
        <w:rPr>
          <w:color w:val="FF0000"/>
        </w:rPr>
        <w:t xml:space="preserve"> </w:t>
      </w:r>
      <w:r w:rsidR="00287404" w:rsidRPr="008F2162">
        <w:t>pm on any working day from the date of publication of this notice (excluding bank holidays)</w:t>
      </w:r>
      <w:r w:rsidR="00906022">
        <w:t xml:space="preserve"> but not later than 4pm on </w:t>
      </w:r>
      <w:r w:rsidR="00906022" w:rsidRPr="00D65562">
        <w:rPr>
          <w:color w:val="C00000"/>
        </w:rPr>
        <w:t>[19 working days before the poll]</w:t>
      </w:r>
      <w:r w:rsidR="00287404" w:rsidRPr="00D65562">
        <w:rPr>
          <w:color w:val="C00000"/>
        </w:rPr>
        <w:t xml:space="preserve"> </w:t>
      </w:r>
      <w:r w:rsidR="00287404" w:rsidRPr="008F2162">
        <w:t>or electronically as per the arrangements set out in the electronic delivery statement below</w:t>
      </w:r>
      <w:r w:rsidR="00906022">
        <w:t xml:space="preserve"> but not later than 4pm on </w:t>
      </w:r>
      <w:r w:rsidR="00906022" w:rsidRPr="00D65562">
        <w:rPr>
          <w:color w:val="C00000"/>
        </w:rPr>
        <w:t>[19 working days before the poll]</w:t>
      </w:r>
      <w:r w:rsidR="009E62CC" w:rsidRPr="008F2162">
        <w:t>.</w:t>
      </w:r>
      <w:r w:rsidR="00287404" w:rsidRPr="00CF65B1">
        <w:rPr>
          <w:color w:val="FF0000"/>
        </w:rPr>
        <w:t xml:space="preserve"> </w:t>
      </w:r>
    </w:p>
    <w:p w14:paraId="3656E940" w14:textId="77777777" w:rsidR="00E3379D" w:rsidRPr="00642D33" w:rsidRDefault="00E3379D" w:rsidP="00642D33">
      <w:pPr>
        <w:ind w:left="426" w:hanging="426"/>
      </w:pPr>
    </w:p>
    <w:p w14:paraId="3F3F18F0" w14:textId="77777777" w:rsidR="00BE2EB8" w:rsidRDefault="00E3379D" w:rsidP="00BE2EB8">
      <w:pPr>
        <w:numPr>
          <w:ilvl w:val="0"/>
          <w:numId w:val="8"/>
        </w:numPr>
        <w:ind w:left="426" w:hanging="426"/>
      </w:pPr>
      <w:r w:rsidRPr="00642D33">
        <w:t xml:space="preserve">If </w:t>
      </w:r>
      <w:r w:rsidR="00383119" w:rsidRPr="00642D33">
        <w:t>the</w:t>
      </w:r>
      <w:r w:rsidRPr="00642D33">
        <w:t xml:space="preserve"> election is contested the po</w:t>
      </w:r>
      <w:r w:rsidR="00BE0B10" w:rsidRPr="00642D33">
        <w:t xml:space="preserve">ll will take place on </w:t>
      </w:r>
      <w:r w:rsidR="00287404" w:rsidRPr="00906022">
        <w:rPr>
          <w:b/>
          <w:color w:val="C00000"/>
        </w:rPr>
        <w:t>[DD MM YYYY]</w:t>
      </w:r>
      <w:r w:rsidR="001A783F" w:rsidRPr="00B376FF">
        <w:rPr>
          <w:b/>
          <w:color w:val="FF0000"/>
        </w:rPr>
        <w:t>.</w:t>
      </w:r>
    </w:p>
    <w:p w14:paraId="72AC7D1C" w14:textId="77777777" w:rsidR="00BE2EB8" w:rsidRDefault="00BE2EB8" w:rsidP="00BE2EB8">
      <w:pPr>
        <w:pStyle w:val="ListParagraph"/>
      </w:pPr>
    </w:p>
    <w:p w14:paraId="5E4897C7" w14:textId="77777777" w:rsidR="00BE2EB8" w:rsidRPr="00642D33" w:rsidRDefault="00BE2EB8" w:rsidP="00BE2EB8">
      <w:pPr>
        <w:numPr>
          <w:ilvl w:val="0"/>
          <w:numId w:val="8"/>
        </w:numPr>
        <w:ind w:left="426" w:hanging="426"/>
      </w:pPr>
      <w:r>
        <w:t xml:space="preserve">Applications to register to vote must reach the Electoral Registration Officer </w:t>
      </w:r>
      <w:r w:rsidR="00E75ECE">
        <w:t>by</w:t>
      </w:r>
      <w:r w:rsidR="00B207D2">
        <w:t xml:space="preserve"> </w:t>
      </w:r>
      <w:r w:rsidRPr="0077686C">
        <w:t xml:space="preserve">12 midnight on </w:t>
      </w:r>
      <w:r w:rsidR="00A76111" w:rsidRPr="00906022">
        <w:rPr>
          <w:b/>
          <w:color w:val="C00000"/>
        </w:rPr>
        <w:t>[12 working days before the poll]</w:t>
      </w:r>
      <w:r w:rsidR="0077686C">
        <w:t>.</w:t>
      </w:r>
      <w:r w:rsidR="00501698">
        <w:t xml:space="preserve"> Applications can be made online: </w:t>
      </w:r>
      <w:r w:rsidR="00501698" w:rsidRPr="00F8558D">
        <w:rPr>
          <w:b/>
          <w:bCs/>
        </w:rPr>
        <w:t>https://www.gov.uk/register-to-vote</w:t>
      </w:r>
      <w:r w:rsidR="00501698" w:rsidRPr="00F8558D">
        <w:rPr>
          <w:bCs/>
        </w:rPr>
        <w:t>.</w:t>
      </w:r>
    </w:p>
    <w:p w14:paraId="21F389D5" w14:textId="77777777" w:rsidR="00642D33" w:rsidRPr="00642D33" w:rsidRDefault="00642D33" w:rsidP="00642D33">
      <w:pPr>
        <w:ind w:left="426" w:hanging="426"/>
      </w:pPr>
    </w:p>
    <w:p w14:paraId="16FB705F" w14:textId="77777777" w:rsidR="00642D33" w:rsidRPr="00642D33" w:rsidRDefault="00642D33" w:rsidP="00642D33">
      <w:pPr>
        <w:numPr>
          <w:ilvl w:val="0"/>
          <w:numId w:val="8"/>
        </w:numPr>
        <w:ind w:left="426" w:hanging="426"/>
      </w:pPr>
      <w:r w:rsidRPr="00642D33">
        <w:t>The</w:t>
      </w:r>
      <w:r w:rsidR="00AC338B" w:rsidRPr="00AC338B">
        <w:t xml:space="preserve"> deposit of £500 per individual candidate</w:t>
      </w:r>
      <w:r w:rsidR="00AC338B">
        <w:t xml:space="preserve"> or the</w:t>
      </w:r>
      <w:r w:rsidR="00AC338B" w:rsidRPr="00AC338B">
        <w:t xml:space="preserve"> deposit of £500 for the first candidate on a party list, and £200 for each of the next five candidates on the party list</w:t>
      </w:r>
      <w:r w:rsidR="001F181B">
        <w:t>,</w:t>
      </w:r>
      <w:r w:rsidR="00AC338B" w:rsidRPr="00AC338B" w:rsidDel="00AC338B">
        <w:t xml:space="preserve"> </w:t>
      </w:r>
      <w:r w:rsidR="001C2BB7">
        <w:t xml:space="preserve">can be paid by </w:t>
      </w:r>
      <w:r w:rsidRPr="00642D33">
        <w:t xml:space="preserve">legal tender or by means of a banker’s draft from a drawer which carries on business as a banker in the United Kingdom </w:t>
      </w:r>
      <w:r w:rsidRPr="00906022">
        <w:rPr>
          <w:color w:val="C00000"/>
        </w:rPr>
        <w:t>[</w:t>
      </w:r>
      <w:r w:rsidR="001C2BB7" w:rsidRPr="00906022">
        <w:rPr>
          <w:color w:val="C00000"/>
        </w:rPr>
        <w:t>include details if allowing payment by card or electronic transfer of funds</w:t>
      </w:r>
      <w:r w:rsidRPr="00906022">
        <w:rPr>
          <w:color w:val="C00000"/>
        </w:rPr>
        <w:t>]</w:t>
      </w:r>
      <w:r w:rsidRPr="00642D33">
        <w:t>.</w:t>
      </w:r>
    </w:p>
    <w:p w14:paraId="4712A4A2" w14:textId="77777777" w:rsidR="00E3379D" w:rsidRPr="00642D33" w:rsidRDefault="00E3379D" w:rsidP="00642D33">
      <w:pPr>
        <w:ind w:left="426" w:hanging="426"/>
      </w:pPr>
    </w:p>
    <w:p w14:paraId="3142B691" w14:textId="77777777" w:rsidR="00E3379D" w:rsidRPr="00E75ECE" w:rsidRDefault="00E3379D" w:rsidP="00642D33">
      <w:pPr>
        <w:numPr>
          <w:ilvl w:val="0"/>
          <w:numId w:val="8"/>
        </w:numPr>
        <w:ind w:left="426" w:hanging="426"/>
      </w:pPr>
      <w:r w:rsidRPr="00E75ECE">
        <w:t xml:space="preserve">Applications, amendments or cancellations of postal votes must reach the Electoral Registration Officer at </w:t>
      </w:r>
      <w:r w:rsidRPr="00906022">
        <w:rPr>
          <w:color w:val="C00000"/>
        </w:rPr>
        <w:t>[</w:t>
      </w:r>
      <w:r w:rsidR="00F1492D" w:rsidRPr="00906022">
        <w:rPr>
          <w:color w:val="C00000"/>
        </w:rPr>
        <w:t xml:space="preserve">insert </w:t>
      </w:r>
      <w:r w:rsidRPr="00906022">
        <w:rPr>
          <w:color w:val="C00000"/>
        </w:rPr>
        <w:t>address]</w:t>
      </w:r>
      <w:r w:rsidRPr="00E75ECE">
        <w:t xml:space="preserve"> by </w:t>
      </w:r>
      <w:r w:rsidR="0077686C" w:rsidRPr="00E75ECE">
        <w:t xml:space="preserve">5pm on </w:t>
      </w:r>
      <w:r w:rsidR="00A76111" w:rsidRPr="00906022">
        <w:rPr>
          <w:color w:val="C00000"/>
        </w:rPr>
        <w:t>[11 working days before poll]</w:t>
      </w:r>
      <w:r w:rsidR="00A76111">
        <w:t>.</w:t>
      </w:r>
    </w:p>
    <w:p w14:paraId="676298BD" w14:textId="77777777" w:rsidR="00E3379D" w:rsidRPr="00E75ECE" w:rsidRDefault="00E3379D" w:rsidP="00642D33">
      <w:pPr>
        <w:ind w:left="426" w:hanging="426"/>
      </w:pPr>
    </w:p>
    <w:p w14:paraId="4C8A701D" w14:textId="77777777" w:rsidR="00E3379D" w:rsidRPr="00E75ECE" w:rsidRDefault="00E3379D" w:rsidP="00C00C16">
      <w:pPr>
        <w:numPr>
          <w:ilvl w:val="0"/>
          <w:numId w:val="8"/>
        </w:numPr>
        <w:ind w:left="425" w:hanging="425"/>
      </w:pPr>
      <w:r w:rsidRPr="00E75ECE">
        <w:t>Applications to vote by p</w:t>
      </w:r>
      <w:r w:rsidR="001A783F" w:rsidRPr="00E75ECE">
        <w:t>r</w:t>
      </w:r>
      <w:r w:rsidRPr="00E75ECE">
        <w:t>oxy</w:t>
      </w:r>
      <w:r w:rsidR="001A783F" w:rsidRPr="00E75ECE">
        <w:t xml:space="preserve"> at this election must reach the Electoral Registration Officer at </w:t>
      </w:r>
      <w:r w:rsidR="001A783F" w:rsidRPr="00906022">
        <w:rPr>
          <w:color w:val="C00000"/>
        </w:rPr>
        <w:t>[</w:t>
      </w:r>
      <w:r w:rsidR="005C2F08" w:rsidRPr="00906022">
        <w:rPr>
          <w:color w:val="C00000"/>
        </w:rPr>
        <w:t xml:space="preserve">insert </w:t>
      </w:r>
      <w:r w:rsidR="001A783F" w:rsidRPr="00906022">
        <w:rPr>
          <w:color w:val="C00000"/>
        </w:rPr>
        <w:t>address]</w:t>
      </w:r>
      <w:r w:rsidR="001A783F" w:rsidRPr="00E75ECE">
        <w:rPr>
          <w:color w:val="FF0000"/>
        </w:rPr>
        <w:t xml:space="preserve"> </w:t>
      </w:r>
      <w:r w:rsidR="0077686C" w:rsidRPr="00E75ECE">
        <w:t>by 5pm on</w:t>
      </w:r>
      <w:r w:rsidR="00A76111">
        <w:t xml:space="preserve"> </w:t>
      </w:r>
      <w:r w:rsidR="00A76111" w:rsidRPr="00906022">
        <w:rPr>
          <w:color w:val="C00000"/>
        </w:rPr>
        <w:t>[6 working days before poll]</w:t>
      </w:r>
      <w:r w:rsidR="00A76111">
        <w:t>.</w:t>
      </w:r>
    </w:p>
    <w:p w14:paraId="75FBE020" w14:textId="77777777" w:rsidR="001A783F" w:rsidRPr="00642D33" w:rsidRDefault="001A783F" w:rsidP="00642D33">
      <w:pPr>
        <w:ind w:left="426" w:hanging="426"/>
      </w:pPr>
    </w:p>
    <w:p w14:paraId="5AD2126D" w14:textId="77777777" w:rsidR="00170C2C" w:rsidRDefault="001A783F" w:rsidP="00726B02">
      <w:pPr>
        <w:ind w:left="425"/>
      </w:pPr>
      <w:r w:rsidRPr="00273B57">
        <w:t xml:space="preserve">Applications to vote by </w:t>
      </w:r>
      <w:r w:rsidR="00C0792F" w:rsidRPr="00273B57">
        <w:t xml:space="preserve">emergency </w:t>
      </w:r>
      <w:r w:rsidRPr="00273B57">
        <w:t xml:space="preserve">proxy at this election </w:t>
      </w:r>
      <w:r w:rsidR="00004AEF" w:rsidRPr="00273B57">
        <w:t xml:space="preserve">must reach the Electoral Registration Officer at </w:t>
      </w:r>
      <w:r w:rsidR="00004AEF" w:rsidRPr="00906022">
        <w:rPr>
          <w:color w:val="C00000"/>
        </w:rPr>
        <w:t>[</w:t>
      </w:r>
      <w:r w:rsidR="005C2F08" w:rsidRPr="00906022">
        <w:rPr>
          <w:color w:val="C00000"/>
        </w:rPr>
        <w:t xml:space="preserve">insert </w:t>
      </w:r>
      <w:r w:rsidR="00004AEF" w:rsidRPr="00906022">
        <w:rPr>
          <w:color w:val="C00000"/>
        </w:rPr>
        <w:t>address]</w:t>
      </w:r>
      <w:r w:rsidR="00BE0B10" w:rsidRPr="00273B57">
        <w:t xml:space="preserve"> by </w:t>
      </w:r>
      <w:r w:rsidR="00E75ECE" w:rsidRPr="00273B57">
        <w:t>5pm on</w:t>
      </w:r>
      <w:r w:rsidR="00CF65B1">
        <w:t xml:space="preserve"> </w:t>
      </w:r>
      <w:r w:rsidR="00CF65B1" w:rsidRPr="00906022">
        <w:rPr>
          <w:color w:val="C00000"/>
        </w:rPr>
        <w:t>[polling day]</w:t>
      </w:r>
      <w:r w:rsidR="00E75ECE" w:rsidRPr="00273B57">
        <w:t xml:space="preserve">. </w:t>
      </w:r>
    </w:p>
    <w:p w14:paraId="4819C187" w14:textId="77777777" w:rsidR="00C00C16" w:rsidRDefault="00C00C16" w:rsidP="00726B02">
      <w:pPr>
        <w:ind w:left="425"/>
      </w:pPr>
    </w:p>
    <w:p w14:paraId="1F224165" w14:textId="77777777" w:rsidR="00170C2C" w:rsidRPr="00726B02" w:rsidRDefault="00170C2C" w:rsidP="00E75ECE">
      <w:pPr>
        <w:numPr>
          <w:ilvl w:val="0"/>
          <w:numId w:val="8"/>
        </w:numPr>
        <w:ind w:left="426" w:hanging="426"/>
        <w:rPr>
          <w:b/>
          <w:bCs/>
        </w:rPr>
      </w:pPr>
      <w:r w:rsidRPr="00726B02">
        <w:rPr>
          <w:b/>
          <w:bCs/>
        </w:rPr>
        <w:t>Electronic delivery statement</w:t>
      </w:r>
    </w:p>
    <w:p w14:paraId="00338202" w14:textId="77777777" w:rsidR="00170C2C" w:rsidRDefault="00170C2C" w:rsidP="00A355B2"/>
    <w:p w14:paraId="530F30B0" w14:textId="77777777" w:rsidR="00170C2C" w:rsidRDefault="00170C2C" w:rsidP="00170C2C">
      <w:pPr>
        <w:rPr>
          <w:lang w:val="en-GB"/>
        </w:rPr>
      </w:pPr>
      <w:r w:rsidRPr="00170C2C">
        <w:rPr>
          <w:lang w:val="en-GB"/>
        </w:rPr>
        <w:t>Nomination papers submitted electronically must be delivered in accordance with arrangements set out in this statement.</w:t>
      </w:r>
    </w:p>
    <w:p w14:paraId="08CB9EFE" w14:textId="77777777" w:rsidR="00170C2C" w:rsidRPr="00170C2C" w:rsidRDefault="00170C2C" w:rsidP="00170C2C">
      <w:pPr>
        <w:rPr>
          <w:lang w:val="en-GB"/>
        </w:rPr>
      </w:pPr>
    </w:p>
    <w:p w14:paraId="069F29FA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[Please consider all of the information below and delete/amend or add as appropriate to your arrangements.]</w:t>
      </w:r>
    </w:p>
    <w:p w14:paraId="231A1C09" w14:textId="77777777" w:rsidR="00170C2C" w:rsidRPr="00170C2C" w:rsidRDefault="00170C2C" w:rsidP="00170C2C">
      <w:pPr>
        <w:rPr>
          <w:lang w:val="en-GB"/>
        </w:rPr>
      </w:pPr>
      <w:r>
        <w:rPr>
          <w:lang w:val="en-GB"/>
        </w:rPr>
        <w:t>a</w:t>
      </w:r>
      <w:r w:rsidRPr="00170C2C">
        <w:rPr>
          <w:lang w:val="en-GB"/>
        </w:rPr>
        <w:t>) By email</w:t>
      </w:r>
    </w:p>
    <w:p w14:paraId="3BB2524C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[include details of:</w:t>
      </w:r>
    </w:p>
    <w:p w14:paraId="430BFCF5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the email address(es) to be used for submitting nominations</w:t>
      </w:r>
    </w:p>
    <w:p w14:paraId="3DF42A8E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the email address(es) to be used for any queries, including informal check</w:t>
      </w:r>
    </w:p>
    <w:p w14:paraId="5B116479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any specific email subject headings you would like candidates to use for each stage</w:t>
      </w:r>
    </w:p>
    <w:p w14:paraId="45485C75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any requirements regarding the type and size or number of attachments</w:t>
      </w:r>
    </w:p>
    <w:p w14:paraId="040FE0EE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If/how confirmation will be provided that a nomination has been delivered]</w:t>
      </w:r>
    </w:p>
    <w:p w14:paraId="7034B791" w14:textId="77777777" w:rsidR="00170C2C" w:rsidRPr="00170C2C" w:rsidRDefault="00170C2C" w:rsidP="00170C2C">
      <w:pPr>
        <w:rPr>
          <w:lang w:val="en-GB"/>
        </w:rPr>
      </w:pPr>
      <w:r>
        <w:rPr>
          <w:lang w:val="en-GB"/>
        </w:rPr>
        <w:t>b</w:t>
      </w:r>
      <w:r w:rsidRPr="00170C2C">
        <w:rPr>
          <w:lang w:val="en-GB"/>
        </w:rPr>
        <w:t>) Using our online system</w:t>
      </w:r>
    </w:p>
    <w:p w14:paraId="31731CDA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[include details of:</w:t>
      </w:r>
    </w:p>
    <w:p w14:paraId="2826B5AF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How the online system can be accessed, including the web address and any other relevant information</w:t>
      </w:r>
    </w:p>
    <w:p w14:paraId="7014AFEC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Details of any instructions on how to use the system</w:t>
      </w:r>
    </w:p>
    <w:p w14:paraId="64ADD729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How informal check process will work if using the online system</w:t>
      </w:r>
    </w:p>
    <w:p w14:paraId="7C24256B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Contact details for further support with using the system</w:t>
      </w:r>
    </w:p>
    <w:p w14:paraId="11BC7ECC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· If/how confirmation will be provided that a nomination has been delivered]</w:t>
      </w:r>
    </w:p>
    <w:p w14:paraId="07591495" w14:textId="77777777" w:rsidR="00170C2C" w:rsidRPr="00906022" w:rsidRDefault="00170C2C" w:rsidP="00170C2C">
      <w:pPr>
        <w:rPr>
          <w:color w:val="C00000"/>
          <w:lang w:val="en-GB"/>
        </w:rPr>
      </w:pPr>
      <w:r w:rsidRPr="00906022">
        <w:rPr>
          <w:color w:val="C00000"/>
          <w:lang w:val="en-GB"/>
        </w:rPr>
        <w:t>[Please add any other key information or important points to note relating to the electronic delivery of nominations here. The following text is provided as an example, please amend/delete or add as appropriate]</w:t>
      </w:r>
    </w:p>
    <w:p w14:paraId="7F773BA4" w14:textId="77777777" w:rsidR="00C00C16" w:rsidRPr="00170C2C" w:rsidRDefault="00C00C16" w:rsidP="00170C2C">
      <w:pPr>
        <w:rPr>
          <w:lang w:val="en-GB"/>
        </w:rPr>
      </w:pPr>
    </w:p>
    <w:p w14:paraId="1C380688" w14:textId="77777777" w:rsidR="00170C2C" w:rsidRPr="00170C2C" w:rsidRDefault="00170C2C" w:rsidP="00170C2C">
      <w:pPr>
        <w:rPr>
          <w:lang w:val="en-GB"/>
        </w:rPr>
      </w:pPr>
      <w:r w:rsidRPr="00170C2C">
        <w:rPr>
          <w:lang w:val="en-GB"/>
        </w:rPr>
        <w:t>Please note:</w:t>
      </w:r>
    </w:p>
    <w:p w14:paraId="2C5F3DF0" w14:textId="77777777" w:rsidR="00170C2C" w:rsidRDefault="00170C2C" w:rsidP="00170C2C">
      <w:pPr>
        <w:rPr>
          <w:lang w:val="en-GB"/>
        </w:rPr>
      </w:pPr>
      <w:r w:rsidRPr="00170C2C">
        <w:rPr>
          <w:lang w:val="en-GB"/>
        </w:rPr>
        <w:t xml:space="preserve">It is the responsibility of </w:t>
      </w:r>
      <w:r w:rsidR="00214B52">
        <w:rPr>
          <w:lang w:val="en-GB"/>
        </w:rPr>
        <w:t xml:space="preserve">Nomination Officer for a party or individual </w:t>
      </w:r>
      <w:r w:rsidRPr="00170C2C">
        <w:rPr>
          <w:lang w:val="en-GB"/>
        </w:rPr>
        <w:t xml:space="preserve">candidates </w:t>
      </w:r>
      <w:r w:rsidR="00214B52">
        <w:rPr>
          <w:lang w:val="en-GB"/>
        </w:rPr>
        <w:t xml:space="preserve">as appropriate </w:t>
      </w:r>
      <w:r w:rsidRPr="00170C2C">
        <w:rPr>
          <w:lang w:val="en-GB"/>
        </w:rPr>
        <w:t>to ensure that the</w:t>
      </w:r>
      <w:r>
        <w:rPr>
          <w:lang w:val="en-GB"/>
        </w:rPr>
        <w:t xml:space="preserve"> </w:t>
      </w:r>
      <w:r w:rsidRPr="00170C2C">
        <w:rPr>
          <w:lang w:val="en-GB"/>
        </w:rPr>
        <w:t>Returning Officer receives nomination forms in the correct way by the required deadlines.</w:t>
      </w:r>
    </w:p>
    <w:p w14:paraId="5CD7F24F" w14:textId="77777777" w:rsidR="00C00C16" w:rsidRPr="00170C2C" w:rsidRDefault="00C00C16" w:rsidP="00170C2C">
      <w:pPr>
        <w:rPr>
          <w:lang w:val="en-GB"/>
        </w:rPr>
      </w:pPr>
    </w:p>
    <w:p w14:paraId="63779D89" w14:textId="77777777" w:rsidR="00170C2C" w:rsidRDefault="00170C2C" w:rsidP="00170C2C">
      <w:pPr>
        <w:rPr>
          <w:lang w:val="en-GB"/>
        </w:rPr>
      </w:pPr>
      <w:r w:rsidRPr="00170C2C">
        <w:rPr>
          <w:lang w:val="en-GB"/>
        </w:rPr>
        <w:t>An electronic read receipt from the Returning Officer is not confirmation that the nomination is valid. The</w:t>
      </w:r>
      <w:r>
        <w:rPr>
          <w:lang w:val="en-GB"/>
        </w:rPr>
        <w:t xml:space="preserve"> </w:t>
      </w:r>
      <w:r w:rsidRPr="00170C2C">
        <w:rPr>
          <w:lang w:val="en-GB"/>
        </w:rPr>
        <w:t xml:space="preserve">Returning Officer will send a notice of their decision as to whether or not </w:t>
      </w:r>
      <w:r w:rsidR="00214B52">
        <w:rPr>
          <w:lang w:val="en-GB"/>
        </w:rPr>
        <w:t>a</w:t>
      </w:r>
      <w:r w:rsidRPr="00170C2C">
        <w:rPr>
          <w:lang w:val="en-GB"/>
        </w:rPr>
        <w:t xml:space="preserve"> nomination is valid.</w:t>
      </w:r>
    </w:p>
    <w:p w14:paraId="7EE36CA1" w14:textId="77777777" w:rsidR="00170C2C" w:rsidRPr="00170C2C" w:rsidRDefault="00170C2C" w:rsidP="00170C2C">
      <w:pPr>
        <w:rPr>
          <w:lang w:val="en-GB"/>
        </w:rPr>
      </w:pPr>
    </w:p>
    <w:p w14:paraId="75CB50D9" w14:textId="77777777" w:rsidR="00170C2C" w:rsidRPr="00170C2C" w:rsidRDefault="00170C2C" w:rsidP="00170C2C">
      <w:pPr>
        <w:rPr>
          <w:lang w:val="en-GB"/>
        </w:rPr>
      </w:pPr>
      <w:r w:rsidRPr="00170C2C">
        <w:rPr>
          <w:lang w:val="en-GB"/>
        </w:rPr>
        <w:t xml:space="preserve">Should you require any assistance with the electronic delivery of nominations please contact </w:t>
      </w:r>
      <w:r w:rsidR="001F181B" w:rsidRPr="00906022">
        <w:rPr>
          <w:color w:val="C00000"/>
        </w:rPr>
        <w:t>[insert contact details]</w:t>
      </w:r>
    </w:p>
    <w:p w14:paraId="13E9987C" w14:textId="77777777" w:rsidR="00170C2C" w:rsidRDefault="00170C2C" w:rsidP="00A355B2"/>
    <w:p w14:paraId="038B8612" w14:textId="77777777" w:rsidR="009B7C12" w:rsidRPr="00642D33" w:rsidRDefault="009062E6" w:rsidP="00A355B2">
      <w:r w:rsidRPr="00642D33">
        <w:t>Dated</w:t>
      </w:r>
      <w:r w:rsidR="00A355B2">
        <w:t>:</w:t>
      </w:r>
      <w:r w:rsidR="00541A1F">
        <w:t xml:space="preserve"> </w:t>
      </w:r>
      <w:r w:rsidR="00A355B2">
        <w:tab/>
      </w:r>
      <w:r w:rsidR="00A355B2" w:rsidRPr="00906022">
        <w:rPr>
          <w:color w:val="C00000"/>
        </w:rPr>
        <w:t>[insert date]</w:t>
      </w:r>
      <w:r w:rsidR="00A355B2" w:rsidRPr="00906022">
        <w:rPr>
          <w:color w:val="C00000"/>
        </w:rPr>
        <w:tab/>
      </w:r>
      <w:r w:rsidR="00A355B2">
        <w:tab/>
      </w:r>
      <w:r w:rsidR="00541A1F">
        <w:t xml:space="preserve">The </w:t>
      </w:r>
      <w:r w:rsidR="00EA1E87" w:rsidRPr="00642D33">
        <w:t>Returning Officer</w:t>
      </w:r>
      <w:r w:rsidR="00F35EBA" w:rsidRPr="00642D33">
        <w:tab/>
      </w:r>
      <w:r w:rsidRPr="00642D33">
        <w:tab/>
      </w:r>
    </w:p>
    <w:sectPr w:rsidR="009B7C12" w:rsidRPr="00642D33" w:rsidSect="00973E03">
      <w:footerReference w:type="default" r:id="rId13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6EDB" w14:textId="77777777" w:rsidR="00A311A1" w:rsidRDefault="00A311A1">
      <w:r>
        <w:separator/>
      </w:r>
    </w:p>
  </w:endnote>
  <w:endnote w:type="continuationSeparator" w:id="0">
    <w:p w14:paraId="72BBE780" w14:textId="77777777" w:rsidR="00A311A1" w:rsidRDefault="00A3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D9EE" w14:textId="77777777" w:rsidR="003C3CC1" w:rsidRDefault="003C3CC1">
    <w:pPr>
      <w:pStyle w:val="Footer"/>
    </w:pPr>
    <w:r w:rsidRPr="00EA1E87">
      <w:t>Printed and published by the</w:t>
    </w:r>
    <w:r>
      <w:t xml:space="preserve"> </w:t>
    </w:r>
    <w:r w:rsidRPr="00EA1E87">
      <w:t xml:space="preserve">Returning Officer </w:t>
    </w:r>
    <w:r w:rsidRPr="00906022">
      <w:rPr>
        <w:color w:val="C00000"/>
      </w:rPr>
      <w:t xml:space="preserve">[insert address]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9D3A" w14:textId="77777777" w:rsidR="00A311A1" w:rsidRDefault="00A311A1">
      <w:r>
        <w:separator/>
      </w:r>
    </w:p>
  </w:footnote>
  <w:footnote w:type="continuationSeparator" w:id="0">
    <w:p w14:paraId="668D6FE0" w14:textId="77777777" w:rsidR="00A311A1" w:rsidRDefault="00A3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1370064">
    <w:abstractNumId w:val="8"/>
  </w:num>
  <w:num w:numId="2" w16cid:durableId="1705251072">
    <w:abstractNumId w:val="2"/>
  </w:num>
  <w:num w:numId="3" w16cid:durableId="1533495779">
    <w:abstractNumId w:val="7"/>
  </w:num>
  <w:num w:numId="4" w16cid:durableId="1483699762">
    <w:abstractNumId w:val="5"/>
  </w:num>
  <w:num w:numId="5" w16cid:durableId="974069480">
    <w:abstractNumId w:val="0"/>
  </w:num>
  <w:num w:numId="6" w16cid:durableId="1879731977">
    <w:abstractNumId w:val="1"/>
  </w:num>
  <w:num w:numId="7" w16cid:durableId="204564445">
    <w:abstractNumId w:val="4"/>
  </w:num>
  <w:num w:numId="8" w16cid:durableId="1391076563">
    <w:abstractNumId w:val="3"/>
  </w:num>
  <w:num w:numId="9" w16cid:durableId="1699812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41222"/>
    <w:rsid w:val="000425A0"/>
    <w:rsid w:val="0005746A"/>
    <w:rsid w:val="0007507F"/>
    <w:rsid w:val="000A1A89"/>
    <w:rsid w:val="000A2822"/>
    <w:rsid w:val="000D1028"/>
    <w:rsid w:val="00145423"/>
    <w:rsid w:val="0015009B"/>
    <w:rsid w:val="00170C2C"/>
    <w:rsid w:val="00173DBB"/>
    <w:rsid w:val="00176460"/>
    <w:rsid w:val="001A2568"/>
    <w:rsid w:val="001A783F"/>
    <w:rsid w:val="001C2BB7"/>
    <w:rsid w:val="001F181B"/>
    <w:rsid w:val="002072D2"/>
    <w:rsid w:val="00214B52"/>
    <w:rsid w:val="0022476E"/>
    <w:rsid w:val="00225F2D"/>
    <w:rsid w:val="00255C3F"/>
    <w:rsid w:val="00273B57"/>
    <w:rsid w:val="00287404"/>
    <w:rsid w:val="002D3E86"/>
    <w:rsid w:val="002F3BD3"/>
    <w:rsid w:val="003040B5"/>
    <w:rsid w:val="00307D95"/>
    <w:rsid w:val="00310127"/>
    <w:rsid w:val="00346A4C"/>
    <w:rsid w:val="00383119"/>
    <w:rsid w:val="003C3CC1"/>
    <w:rsid w:val="003C7EE7"/>
    <w:rsid w:val="00402203"/>
    <w:rsid w:val="004278FC"/>
    <w:rsid w:val="0045535A"/>
    <w:rsid w:val="00472576"/>
    <w:rsid w:val="004828AC"/>
    <w:rsid w:val="004B3B1B"/>
    <w:rsid w:val="00501698"/>
    <w:rsid w:val="00502C63"/>
    <w:rsid w:val="0053578B"/>
    <w:rsid w:val="00541187"/>
    <w:rsid w:val="00541A1F"/>
    <w:rsid w:val="005B5F19"/>
    <w:rsid w:val="005C2F08"/>
    <w:rsid w:val="005C3151"/>
    <w:rsid w:val="005D440F"/>
    <w:rsid w:val="005D7CBB"/>
    <w:rsid w:val="00642D33"/>
    <w:rsid w:val="00651E11"/>
    <w:rsid w:val="00656B33"/>
    <w:rsid w:val="00663349"/>
    <w:rsid w:val="006E1F53"/>
    <w:rsid w:val="006F15AE"/>
    <w:rsid w:val="00726B02"/>
    <w:rsid w:val="00735B4A"/>
    <w:rsid w:val="007360AC"/>
    <w:rsid w:val="0077686C"/>
    <w:rsid w:val="00805F5F"/>
    <w:rsid w:val="00806444"/>
    <w:rsid w:val="0082427A"/>
    <w:rsid w:val="00860A51"/>
    <w:rsid w:val="00867F59"/>
    <w:rsid w:val="00875AFD"/>
    <w:rsid w:val="008922B8"/>
    <w:rsid w:val="00894027"/>
    <w:rsid w:val="008A3F3D"/>
    <w:rsid w:val="008B21E3"/>
    <w:rsid w:val="008C62AE"/>
    <w:rsid w:val="008D21BB"/>
    <w:rsid w:val="008D60A4"/>
    <w:rsid w:val="008F2162"/>
    <w:rsid w:val="00906022"/>
    <w:rsid w:val="009062E6"/>
    <w:rsid w:val="009159FF"/>
    <w:rsid w:val="0091690D"/>
    <w:rsid w:val="0093461F"/>
    <w:rsid w:val="0097016C"/>
    <w:rsid w:val="009738E5"/>
    <w:rsid w:val="00973E03"/>
    <w:rsid w:val="009801C0"/>
    <w:rsid w:val="00992C3C"/>
    <w:rsid w:val="009B4FA9"/>
    <w:rsid w:val="009B7C12"/>
    <w:rsid w:val="009D00EE"/>
    <w:rsid w:val="009D1ECC"/>
    <w:rsid w:val="009E62CC"/>
    <w:rsid w:val="009F67BF"/>
    <w:rsid w:val="00A1359C"/>
    <w:rsid w:val="00A13871"/>
    <w:rsid w:val="00A311A1"/>
    <w:rsid w:val="00A355B2"/>
    <w:rsid w:val="00A76111"/>
    <w:rsid w:val="00A87469"/>
    <w:rsid w:val="00A874B6"/>
    <w:rsid w:val="00AB3B4B"/>
    <w:rsid w:val="00AC338B"/>
    <w:rsid w:val="00AC4C06"/>
    <w:rsid w:val="00AD3E7A"/>
    <w:rsid w:val="00AD561E"/>
    <w:rsid w:val="00AE7903"/>
    <w:rsid w:val="00B207D2"/>
    <w:rsid w:val="00B376FF"/>
    <w:rsid w:val="00BC2439"/>
    <w:rsid w:val="00BD592A"/>
    <w:rsid w:val="00BD6B20"/>
    <w:rsid w:val="00BE019C"/>
    <w:rsid w:val="00BE0B10"/>
    <w:rsid w:val="00BE2EB8"/>
    <w:rsid w:val="00C00C16"/>
    <w:rsid w:val="00C06F73"/>
    <w:rsid w:val="00C0792F"/>
    <w:rsid w:val="00C1337D"/>
    <w:rsid w:val="00C40371"/>
    <w:rsid w:val="00C752C2"/>
    <w:rsid w:val="00C8122D"/>
    <w:rsid w:val="00C91718"/>
    <w:rsid w:val="00CC7AE0"/>
    <w:rsid w:val="00CF65B1"/>
    <w:rsid w:val="00D322E6"/>
    <w:rsid w:val="00D46D84"/>
    <w:rsid w:val="00D56EE0"/>
    <w:rsid w:val="00D61B10"/>
    <w:rsid w:val="00D65562"/>
    <w:rsid w:val="00D71551"/>
    <w:rsid w:val="00DB79DC"/>
    <w:rsid w:val="00DD0CE4"/>
    <w:rsid w:val="00E3379D"/>
    <w:rsid w:val="00E5722D"/>
    <w:rsid w:val="00E57322"/>
    <w:rsid w:val="00E75ECE"/>
    <w:rsid w:val="00E8103D"/>
    <w:rsid w:val="00EA127E"/>
    <w:rsid w:val="00EA1E87"/>
    <w:rsid w:val="00ED3243"/>
    <w:rsid w:val="00F1492D"/>
    <w:rsid w:val="00F35EBA"/>
    <w:rsid w:val="00F477B7"/>
    <w:rsid w:val="00F8558D"/>
    <w:rsid w:val="00F86F36"/>
    <w:rsid w:val="00FC0726"/>
    <w:rsid w:val="00FC75BF"/>
    <w:rsid w:val="00FF5F0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701A3"/>
  <w15:chartTrackingRefBased/>
  <w15:docId w15:val="{A03E9F0E-C50E-46B9-8244-DE4E4E97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287404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35;#Candidate and Agent|2bdd1eb5-a55b-47e2-afb2-f95df0e30b90;#136;#RO|9ab7a96e-a7bd-4c42-99d8-e2b2fe25086a;#152;#May 2016|f88888ee-dc82-4b98-927d-c2ad831c4c71;#143;#National Assembly for Wales|28a21f34-e174-483e-bbd1-22c5147b2871;#52;#All staff|1a1e0e6e-8d96-4235-ac5f-9f1dcc3600b0;#90;#2016|8f39083b-fb8f-4eed-8824-ab1517390990;#55;#Official|77462fb2-11a1-4cd5-8628-4e6081b9477e;#139;#Wales|067e2ff8-581f-4d30-81c0-e3b3fe8fc8a2;#53;#UK wide|6834a7d2-fb91-47b3-99a3-3181df52306f;#137;#Core Guidance|5beaa459-658f-43b2-ad2b-75b10bdd03f6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136</Value>
      <Value>152</Value>
      <Value>143</Value>
      <Value>52</Value>
      <Value>90</Value>
      <Value>55</Value>
      <Value>139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ECHGU-1236231365-7074</_dlc_DocId>
    <_dlc_DocIdUrl xmlns="fc73922b-ee12-4d47-9fe9-79c993e89b0c">
      <Url>https://electoralcommissionorguk.sharepoint.com/teams/CT_EAG/_layouts/15/DocIdRedir.aspx?ID=ECHGU-1236231365-7074</Url>
      <Description>ECHGU-1236231365-7074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16AF3-48FA-4C57-A2FF-D71DC7F86E7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E799DB37-B30A-4128-8E17-EE89649FEC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83244E-8168-40E0-AD49-7FE8947354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BEC88D-D18D-41DF-86FF-F220DDAE8C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8C5569-728F-4611-B6AF-8570F326202D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6.xml><?xml version="1.0" encoding="utf-8"?>
<ds:datastoreItem xmlns:ds="http://schemas.openxmlformats.org/officeDocument/2006/customXml" ds:itemID="{ACFAFD69-7662-4082-9AC6-DEA9D8854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NAW Notice of election - constituency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 Notice of election - constituency</dc:title>
  <dc:subject/>
  <dc:creator>New User</dc:creator>
  <cp:keywords/>
  <cp:lastModifiedBy>Sam Whiteley</cp:lastModifiedBy>
  <cp:revision>2</cp:revision>
  <cp:lastPrinted>1900-01-01T00:00:00Z</cp:lastPrinted>
  <dcterms:created xsi:type="dcterms:W3CDTF">2026-01-16T15:10:00Z</dcterms:created>
  <dcterms:modified xsi:type="dcterms:W3CDTF">2026-01-16T15:10:00Z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143;#National Assembly for Wales|28a21f34-e174-483e-bbd1-22c5147b2871</vt:lpwstr>
  </property>
  <property fmtid="{D5CDD505-2E9C-101B-9397-08002B2CF9AE}" pid="19" name="Financial_x0020_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010021{"F":2,"I":"1EEB-4E80-E415-AA56"}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>Not protectively marked</vt:lpwstr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ECHGU-1236231365-6180</vt:lpwstr>
  </property>
  <property fmtid="{D5CDD505-2E9C-101B-9397-08002B2CF9AE}" pid="45" name="_dlc_DocIdItemGuid">
    <vt:lpwstr>bea97073-ed6d-4123-a024-e16466c2887f</vt:lpwstr>
  </property>
  <property fmtid="{D5CDD505-2E9C-101B-9397-08002B2CF9AE}" pid="46" name="_dlc_DocIdUrl">
    <vt:lpwstr>https://electoralcommissionorguk.sharepoint.com/teams/CT_EAG/_layouts/15/DocIdRedir.aspx?ID=ECHGU-1236231365-6180, ECHGU-1236231365-6180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Financial year">
    <vt:lpwstr/>
  </property>
  <property fmtid="{D5CDD505-2E9C-101B-9397-08002B2CF9AE}" pid="50" name="LastReviewDate">
    <vt:lpwstr/>
  </property>
  <property fmtid="{D5CDD505-2E9C-101B-9397-08002B2CF9AE}" pid="51" name="Event_x0020__x0028_EA_x0029_">
    <vt:lpwstr>143;#National Assembly for Wales|28a21f34-e174-483e-bbd1-22c5147b2871</vt:lpwstr>
  </property>
  <property fmtid="{D5CDD505-2E9C-101B-9397-08002B2CF9AE}" pid="52" name="Audience_x0020__x0028_EA_x0029_">
    <vt:lpwstr>136;#RO|9ab7a96e-a7bd-4c42-99d8-e2b2fe25086a;#135;#Candidate and Agent|2bdd1eb5-a55b-47e2-afb2-f95df0e30b90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139;#Wales|067e2ff8-581f-4d30-81c0-e3b3fe8fc8a2</vt:lpwstr>
  </property>
  <property fmtid="{D5CDD505-2E9C-101B-9397-08002B2CF9AE}" pid="55" name="NextReviewDate">
    <vt:lpwstr/>
  </property>
</Properties>
</file>