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98B0" w14:textId="4B84724F" w:rsidR="00BD6D25" w:rsidRPr="000F3711" w:rsidRDefault="008057BA" w:rsidP="001E5917">
      <w:pPr>
        <w:autoSpaceDE w:val="0"/>
        <w:autoSpaceDN w:val="0"/>
        <w:adjustRightInd w:val="0"/>
        <w:spacing w:after="0" w:line="240" w:lineRule="auto"/>
        <w:ind w:left="142"/>
        <w:rPr>
          <w:color w:val="000000"/>
          <w:sz w:val="36"/>
          <w:szCs w:val="32"/>
        </w:rPr>
      </w:pPr>
      <w:r w:rsidRPr="000F3711">
        <w:rPr>
          <w:noProof/>
        </w:rPr>
        <w:drawing>
          <wp:anchor distT="0" distB="0" distL="114300" distR="114300" simplePos="0" relativeHeight="251658240" behindDoc="0" locked="0" layoutInCell="1" allowOverlap="1" wp14:anchorId="727AFB22" wp14:editId="679BD513">
            <wp:simplePos x="0" y="0"/>
            <wp:positionH relativeFrom="column">
              <wp:posOffset>4572635</wp:posOffset>
            </wp:positionH>
            <wp:positionV relativeFrom="paragraph">
              <wp:posOffset>-126365</wp:posOffset>
            </wp:positionV>
            <wp:extent cx="2359660" cy="1165225"/>
            <wp:effectExtent l="0" t="0" r="0" b="0"/>
            <wp:wrapSquare wrapText="left"/>
            <wp:docPr id="1" name="Picture 1" descr="Commisso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issoi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966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53E" w:rsidRPr="000F3711">
        <w:rPr>
          <w:color w:val="000000"/>
          <w:sz w:val="36"/>
          <w:szCs w:val="32"/>
        </w:rPr>
        <w:t xml:space="preserve">Registration dates </w:t>
      </w:r>
      <w:r w:rsidR="004B2E0A">
        <w:rPr>
          <w:color w:val="000000"/>
          <w:sz w:val="36"/>
          <w:szCs w:val="32"/>
        </w:rPr>
        <w:t>202</w:t>
      </w:r>
      <w:r w:rsidR="005B235F">
        <w:rPr>
          <w:color w:val="000000"/>
          <w:sz w:val="36"/>
          <w:szCs w:val="32"/>
        </w:rPr>
        <w:t>6</w:t>
      </w:r>
    </w:p>
    <w:p w14:paraId="672A6659" w14:textId="77777777" w:rsidR="00486DCE" w:rsidRDefault="00486DCE" w:rsidP="00F0101F">
      <w:pPr>
        <w:autoSpaceDE w:val="0"/>
        <w:autoSpaceDN w:val="0"/>
        <w:adjustRightInd w:val="0"/>
        <w:spacing w:after="360" w:line="240" w:lineRule="auto"/>
        <w:ind w:left="142"/>
        <w:rPr>
          <w:color w:val="000000"/>
          <w:sz w:val="28"/>
          <w:szCs w:val="32"/>
        </w:rPr>
      </w:pPr>
    </w:p>
    <w:p w14:paraId="3C4FFC5F" w14:textId="77777777" w:rsidR="007D7F80" w:rsidRPr="000F3711" w:rsidRDefault="002A0AD5" w:rsidP="00F0101F">
      <w:pPr>
        <w:autoSpaceDE w:val="0"/>
        <w:autoSpaceDN w:val="0"/>
        <w:adjustRightInd w:val="0"/>
        <w:spacing w:after="360" w:line="240" w:lineRule="auto"/>
        <w:ind w:left="142"/>
        <w:rPr>
          <w:color w:val="000000"/>
          <w:sz w:val="28"/>
          <w:szCs w:val="32"/>
        </w:rPr>
      </w:pPr>
      <w:r w:rsidRPr="000F3711">
        <w:rPr>
          <w:color w:val="000000"/>
          <w:sz w:val="28"/>
          <w:szCs w:val="32"/>
        </w:rPr>
        <w:t>Electoral register m</w:t>
      </w:r>
      <w:r w:rsidR="00BD6D25" w:rsidRPr="000F3711">
        <w:rPr>
          <w:color w:val="000000"/>
          <w:sz w:val="28"/>
          <w:szCs w:val="32"/>
        </w:rPr>
        <w:t xml:space="preserve">onthly </w:t>
      </w:r>
      <w:r w:rsidR="00027F42" w:rsidRPr="000F3711">
        <w:rPr>
          <w:color w:val="000000"/>
          <w:sz w:val="28"/>
          <w:szCs w:val="32"/>
        </w:rPr>
        <w:t>notice of alteration</w:t>
      </w:r>
      <w:r w:rsidR="00B6585A">
        <w:rPr>
          <w:color w:val="000000"/>
          <w:sz w:val="28"/>
          <w:szCs w:val="32"/>
        </w:rPr>
        <w:t xml:space="preserve"> </w:t>
      </w:r>
      <w:r w:rsidR="008C65C2">
        <w:rPr>
          <w:color w:val="000000"/>
          <w:sz w:val="28"/>
          <w:szCs w:val="32"/>
        </w:rPr>
        <w:t xml:space="preserve">publication </w:t>
      </w:r>
      <w:r w:rsidR="00BD6D25" w:rsidRPr="000F3711">
        <w:rPr>
          <w:color w:val="000000"/>
          <w:sz w:val="28"/>
          <w:szCs w:val="32"/>
        </w:rPr>
        <w:t>dates</w:t>
      </w:r>
      <w:r w:rsidR="007D7F80" w:rsidRPr="000F3711">
        <w:rPr>
          <w:rStyle w:val="EndnoteReference"/>
          <w:color w:val="000000"/>
          <w:sz w:val="28"/>
          <w:szCs w:val="32"/>
        </w:rPr>
        <w:endnoteReference w:id="2"/>
      </w:r>
      <w:r w:rsidR="007D7F80" w:rsidRPr="000F3711">
        <w:rPr>
          <w:color w:val="000000"/>
          <w:sz w:val="28"/>
          <w:szCs w:val="32"/>
        </w:rPr>
        <w:t xml:space="preserve"> </w:t>
      </w:r>
    </w:p>
    <w:tbl>
      <w:tblPr>
        <w:tblW w:w="1017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69"/>
        <w:gridCol w:w="3402"/>
        <w:gridCol w:w="3402"/>
      </w:tblGrid>
      <w:tr w:rsidR="004D6772" w14:paraId="2698651A" w14:textId="77777777" w:rsidTr="682DB772">
        <w:trPr>
          <w:trHeight w:val="76"/>
        </w:trPr>
        <w:tc>
          <w:tcPr>
            <w:tcW w:w="3369"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9C05615"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Alteration notice</w:t>
            </w:r>
            <w:r>
              <w:rPr>
                <w:rStyle w:val="EndnoteReference"/>
                <w:b/>
                <w:bCs/>
                <w:color w:val="000000"/>
                <w:sz w:val="24"/>
                <w:szCs w:val="28"/>
                <w:highlight w:val="lightGray"/>
              </w:rPr>
              <w:endnoteReference w:id="3"/>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94356BB"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Last date for applications</w:t>
            </w:r>
            <w:r>
              <w:rPr>
                <w:rStyle w:val="EndnoteReference"/>
                <w:b/>
                <w:bCs/>
                <w:color w:val="000000"/>
                <w:sz w:val="24"/>
                <w:szCs w:val="28"/>
                <w:highlight w:val="lightGray"/>
              </w:rPr>
              <w:endnoteReference w:id="4"/>
            </w:r>
          </w:p>
        </w:tc>
        <w:tc>
          <w:tcPr>
            <w:tcW w:w="3402"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0EDA9A60"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Determination deadline</w:t>
            </w:r>
            <w:r>
              <w:rPr>
                <w:rStyle w:val="EndnoteReference"/>
                <w:b/>
                <w:bCs/>
                <w:color w:val="000000"/>
                <w:sz w:val="24"/>
                <w:szCs w:val="28"/>
                <w:highlight w:val="lightGray"/>
              </w:rPr>
              <w:endnoteReference w:id="5"/>
            </w:r>
          </w:p>
        </w:tc>
      </w:tr>
      <w:tr w:rsidR="004D6772" w14:paraId="6C123804"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14049911" w14:textId="77777777" w:rsidR="00875783" w:rsidRDefault="00875783" w:rsidP="00875783">
            <w:pPr>
              <w:spacing w:after="0"/>
              <w:ind w:left="142"/>
              <w:rPr>
                <w:sz w:val="24"/>
                <w:szCs w:val="24"/>
              </w:rPr>
            </w:pPr>
          </w:p>
          <w:p w14:paraId="5A9F224D" w14:textId="1AADAE4E" w:rsidR="00875783" w:rsidRDefault="007D7F80" w:rsidP="00875783">
            <w:pPr>
              <w:spacing w:after="0"/>
              <w:ind w:left="142"/>
              <w:rPr>
                <w:sz w:val="24"/>
                <w:szCs w:val="24"/>
              </w:rPr>
            </w:pPr>
            <w:r>
              <w:rPr>
                <w:sz w:val="24"/>
                <w:szCs w:val="24"/>
              </w:rPr>
              <w:t xml:space="preserve">England and Wales: </w:t>
            </w:r>
          </w:p>
          <w:p w14:paraId="58D8C90F" w14:textId="5D3495FB" w:rsidR="007D7F80" w:rsidRDefault="00125E6C" w:rsidP="00875783">
            <w:pPr>
              <w:spacing w:after="0"/>
              <w:ind w:left="142"/>
              <w:rPr>
                <w:sz w:val="24"/>
                <w:szCs w:val="24"/>
              </w:rPr>
            </w:pPr>
            <w:r>
              <w:rPr>
                <w:sz w:val="24"/>
                <w:szCs w:val="24"/>
              </w:rPr>
              <w:t xml:space="preserve">Friday </w:t>
            </w:r>
            <w:r w:rsidR="00AC3006">
              <w:rPr>
                <w:sz w:val="24"/>
                <w:szCs w:val="24"/>
              </w:rPr>
              <w:t>2</w:t>
            </w:r>
            <w:r w:rsidR="007D7F80">
              <w:rPr>
                <w:sz w:val="24"/>
                <w:szCs w:val="24"/>
              </w:rPr>
              <w:t xml:space="preserve"> </w:t>
            </w:r>
            <w:r w:rsidR="007D7F80" w:rsidRPr="000F3711">
              <w:rPr>
                <w:sz w:val="24"/>
                <w:szCs w:val="24"/>
              </w:rPr>
              <w:t xml:space="preserve">January </w:t>
            </w:r>
            <w:r w:rsidR="005B235F">
              <w:rPr>
                <w:sz w:val="24"/>
                <w:szCs w:val="24"/>
              </w:rPr>
              <w:t>2026</w:t>
            </w:r>
          </w:p>
          <w:p w14:paraId="766FBE47" w14:textId="77777777" w:rsidR="00875783" w:rsidRDefault="00875783" w:rsidP="00875783">
            <w:pPr>
              <w:spacing w:after="0"/>
              <w:ind w:left="142"/>
              <w:rPr>
                <w:sz w:val="24"/>
                <w:szCs w:val="24"/>
              </w:rPr>
            </w:pPr>
          </w:p>
          <w:p w14:paraId="14581422" w14:textId="77777777" w:rsidR="00875783" w:rsidRDefault="007D7F80" w:rsidP="00875783">
            <w:pPr>
              <w:spacing w:after="0"/>
              <w:ind w:left="142"/>
              <w:rPr>
                <w:sz w:val="24"/>
                <w:szCs w:val="24"/>
              </w:rPr>
            </w:pPr>
            <w:r>
              <w:rPr>
                <w:sz w:val="24"/>
                <w:szCs w:val="24"/>
              </w:rPr>
              <w:t xml:space="preserve">Scotland: </w:t>
            </w:r>
          </w:p>
          <w:p w14:paraId="5214D97F" w14:textId="6015966D" w:rsidR="007D7F80" w:rsidRPr="000F3711" w:rsidRDefault="0087511E" w:rsidP="00875783">
            <w:pPr>
              <w:spacing w:after="0"/>
              <w:ind w:left="142"/>
              <w:rPr>
                <w:sz w:val="24"/>
                <w:szCs w:val="24"/>
              </w:rPr>
            </w:pPr>
            <w:r>
              <w:rPr>
                <w:sz w:val="24"/>
                <w:szCs w:val="24"/>
              </w:rPr>
              <w:t>Monday 5</w:t>
            </w:r>
            <w:r w:rsidR="007D7F80">
              <w:rPr>
                <w:sz w:val="24"/>
                <w:szCs w:val="24"/>
              </w:rPr>
              <w:t xml:space="preserve"> January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18B49" w14:textId="77777777" w:rsidR="002D0A98" w:rsidRDefault="002D0A98" w:rsidP="002D0A98">
            <w:pPr>
              <w:spacing w:after="0"/>
              <w:ind w:left="142"/>
              <w:rPr>
                <w:sz w:val="24"/>
                <w:szCs w:val="24"/>
              </w:rPr>
            </w:pPr>
          </w:p>
          <w:p w14:paraId="1F50574B" w14:textId="16EEF601" w:rsidR="007D7F80" w:rsidRDefault="007D7F80" w:rsidP="002D0A98">
            <w:pPr>
              <w:spacing w:after="0"/>
              <w:ind w:left="142"/>
              <w:rPr>
                <w:sz w:val="24"/>
                <w:szCs w:val="24"/>
              </w:rPr>
            </w:pPr>
            <w:r>
              <w:rPr>
                <w:sz w:val="24"/>
                <w:szCs w:val="24"/>
              </w:rPr>
              <w:t xml:space="preserve">England and Wales: </w:t>
            </w:r>
            <w:r>
              <w:rPr>
                <w:sz w:val="24"/>
                <w:szCs w:val="24"/>
              </w:rPr>
              <w:br/>
            </w:r>
            <w:r w:rsidR="002C6215">
              <w:rPr>
                <w:sz w:val="24"/>
                <w:szCs w:val="24"/>
              </w:rPr>
              <w:t xml:space="preserve">Thursday </w:t>
            </w:r>
            <w:r>
              <w:rPr>
                <w:sz w:val="24"/>
                <w:szCs w:val="24"/>
              </w:rPr>
              <w:t>1</w:t>
            </w:r>
            <w:r w:rsidR="00B73C48">
              <w:rPr>
                <w:sz w:val="24"/>
                <w:szCs w:val="24"/>
              </w:rPr>
              <w:t>1</w:t>
            </w:r>
            <w:r>
              <w:rPr>
                <w:sz w:val="24"/>
                <w:szCs w:val="24"/>
              </w:rPr>
              <w:t xml:space="preserve"> December 202</w:t>
            </w:r>
            <w:r w:rsidR="009E6704">
              <w:rPr>
                <w:sz w:val="24"/>
                <w:szCs w:val="24"/>
              </w:rPr>
              <w:t>5</w:t>
            </w:r>
          </w:p>
          <w:p w14:paraId="1E2DD77D" w14:textId="51C33CD1" w:rsidR="007D7F80" w:rsidRPr="000F3711" w:rsidRDefault="007D7F80" w:rsidP="006F6C90">
            <w:pPr>
              <w:ind w:left="142"/>
              <w:rPr>
                <w:sz w:val="24"/>
                <w:szCs w:val="24"/>
              </w:rPr>
            </w:pPr>
            <w:r>
              <w:rPr>
                <w:sz w:val="24"/>
                <w:szCs w:val="24"/>
              </w:rPr>
              <w:t xml:space="preserve">Scotland: </w:t>
            </w:r>
            <w:r w:rsidR="00E3575F">
              <w:rPr>
                <w:sz w:val="24"/>
                <w:szCs w:val="24"/>
              </w:rPr>
              <w:t xml:space="preserve">Friday </w:t>
            </w:r>
            <w:r>
              <w:rPr>
                <w:sz w:val="24"/>
                <w:szCs w:val="24"/>
              </w:rPr>
              <w:t>1</w:t>
            </w:r>
            <w:r w:rsidR="00B73C48">
              <w:rPr>
                <w:sz w:val="24"/>
                <w:szCs w:val="24"/>
              </w:rPr>
              <w:t>2</w:t>
            </w:r>
            <w:r>
              <w:rPr>
                <w:sz w:val="24"/>
                <w:szCs w:val="24"/>
              </w:rPr>
              <w:t xml:space="preserve"> December 202</w:t>
            </w:r>
            <w:r w:rsidR="009E6704">
              <w:rPr>
                <w:sz w:val="24"/>
                <w:szCs w:val="24"/>
              </w:rPr>
              <w:t>5</w:t>
            </w:r>
          </w:p>
        </w:tc>
        <w:tc>
          <w:tcPr>
            <w:tcW w:w="3402" w:type="dxa"/>
            <w:tcBorders>
              <w:top w:val="single" w:sz="8" w:space="0" w:color="000000" w:themeColor="text1"/>
              <w:left w:val="single" w:sz="8" w:space="0" w:color="000000" w:themeColor="text1"/>
              <w:bottom w:val="single" w:sz="8" w:space="0" w:color="000000" w:themeColor="text1"/>
            </w:tcBorders>
          </w:tcPr>
          <w:p w14:paraId="6A4CCE3F" w14:textId="77777777" w:rsidR="002D0A98" w:rsidRDefault="002D0A98" w:rsidP="002D0A98">
            <w:pPr>
              <w:spacing w:after="0"/>
              <w:ind w:left="142"/>
              <w:rPr>
                <w:sz w:val="24"/>
                <w:szCs w:val="24"/>
              </w:rPr>
            </w:pPr>
          </w:p>
          <w:p w14:paraId="1DF89F9D" w14:textId="183953B4" w:rsidR="00FF3FC6" w:rsidRDefault="00FF3FC6" w:rsidP="002D0A98">
            <w:pPr>
              <w:spacing w:after="0"/>
              <w:ind w:left="142"/>
              <w:rPr>
                <w:sz w:val="24"/>
                <w:szCs w:val="24"/>
              </w:rPr>
            </w:pPr>
            <w:r>
              <w:rPr>
                <w:sz w:val="24"/>
                <w:szCs w:val="24"/>
              </w:rPr>
              <w:t>England and Wales:</w:t>
            </w:r>
          </w:p>
          <w:p w14:paraId="7AED4817" w14:textId="21001975" w:rsidR="00FF3FC6" w:rsidRDefault="002C6215" w:rsidP="002D0A98">
            <w:pPr>
              <w:spacing w:after="0"/>
              <w:ind w:left="142"/>
              <w:rPr>
                <w:sz w:val="24"/>
                <w:szCs w:val="24"/>
              </w:rPr>
            </w:pPr>
            <w:r>
              <w:rPr>
                <w:sz w:val="24"/>
                <w:szCs w:val="24"/>
              </w:rPr>
              <w:t xml:space="preserve">Friday </w:t>
            </w:r>
            <w:r w:rsidR="0011379F">
              <w:rPr>
                <w:sz w:val="24"/>
                <w:szCs w:val="24"/>
              </w:rPr>
              <w:t>19</w:t>
            </w:r>
            <w:r w:rsidR="007D7F80">
              <w:rPr>
                <w:sz w:val="24"/>
                <w:szCs w:val="24"/>
              </w:rPr>
              <w:t xml:space="preserve"> December 202</w:t>
            </w:r>
            <w:r w:rsidR="009E6704">
              <w:rPr>
                <w:sz w:val="24"/>
                <w:szCs w:val="24"/>
              </w:rPr>
              <w:t>5</w:t>
            </w:r>
          </w:p>
          <w:p w14:paraId="67F9E451" w14:textId="77777777" w:rsidR="002D0A98" w:rsidRDefault="007D7F80" w:rsidP="002D0A98">
            <w:pPr>
              <w:spacing w:after="0"/>
              <w:ind w:left="142"/>
              <w:rPr>
                <w:sz w:val="24"/>
                <w:szCs w:val="24"/>
              </w:rPr>
            </w:pPr>
            <w:r>
              <w:rPr>
                <w:sz w:val="24"/>
                <w:szCs w:val="24"/>
              </w:rPr>
              <w:t xml:space="preserve">Scotland: </w:t>
            </w:r>
          </w:p>
          <w:p w14:paraId="1CD2A18A" w14:textId="6148B30A" w:rsidR="007D7F80" w:rsidRPr="000F3711" w:rsidRDefault="004D0F74" w:rsidP="002D0A98">
            <w:pPr>
              <w:spacing w:after="0"/>
              <w:ind w:left="142"/>
              <w:rPr>
                <w:sz w:val="24"/>
                <w:szCs w:val="24"/>
              </w:rPr>
            </w:pPr>
            <w:r>
              <w:rPr>
                <w:sz w:val="24"/>
                <w:szCs w:val="24"/>
              </w:rPr>
              <w:t>Monday 22</w:t>
            </w:r>
            <w:r w:rsidR="007D7F80">
              <w:rPr>
                <w:sz w:val="24"/>
                <w:szCs w:val="24"/>
              </w:rPr>
              <w:t xml:space="preserve"> December </w:t>
            </w:r>
            <w:r w:rsidR="009E6704" w:rsidRPr="1DA9D0B6">
              <w:rPr>
                <w:sz w:val="24"/>
                <w:szCs w:val="24"/>
              </w:rPr>
              <w:t>2</w:t>
            </w:r>
            <w:r w:rsidR="3A97E0A1" w:rsidRPr="1DA9D0B6">
              <w:rPr>
                <w:sz w:val="24"/>
                <w:szCs w:val="24"/>
              </w:rPr>
              <w:t>025</w:t>
            </w:r>
          </w:p>
        </w:tc>
      </w:tr>
      <w:tr w:rsidR="004D6772" w14:paraId="1BA4045E" w14:textId="77777777" w:rsidTr="000F1EB2">
        <w:trPr>
          <w:trHeight w:val="420"/>
        </w:trPr>
        <w:tc>
          <w:tcPr>
            <w:tcW w:w="3369" w:type="dxa"/>
            <w:tcBorders>
              <w:top w:val="single" w:sz="8" w:space="0" w:color="000000" w:themeColor="text1"/>
              <w:bottom w:val="single" w:sz="8" w:space="0" w:color="000000" w:themeColor="text1"/>
              <w:right w:val="single" w:sz="8" w:space="0" w:color="000000" w:themeColor="text1"/>
            </w:tcBorders>
          </w:tcPr>
          <w:p w14:paraId="50D6CCEA" w14:textId="350EEF6E" w:rsidR="007D7F80" w:rsidRPr="000F3711" w:rsidRDefault="000A460E" w:rsidP="00347106">
            <w:pPr>
              <w:ind w:left="142"/>
              <w:rPr>
                <w:sz w:val="24"/>
                <w:szCs w:val="24"/>
              </w:rPr>
            </w:pPr>
            <w:r>
              <w:rPr>
                <w:sz w:val="24"/>
                <w:szCs w:val="24"/>
              </w:rPr>
              <w:t xml:space="preserve">Monday </w:t>
            </w:r>
            <w:r w:rsidR="00D45E4A">
              <w:rPr>
                <w:sz w:val="24"/>
                <w:szCs w:val="24"/>
              </w:rPr>
              <w:t>2</w:t>
            </w:r>
            <w:r w:rsidR="007D7F80">
              <w:rPr>
                <w:sz w:val="24"/>
                <w:szCs w:val="24"/>
              </w:rPr>
              <w:t xml:space="preserve"> February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E7CE7A" w14:textId="4E4521AA" w:rsidR="007D7F80" w:rsidRPr="000F3711" w:rsidRDefault="000A460E" w:rsidP="00E95338">
            <w:pPr>
              <w:ind w:left="142"/>
              <w:rPr>
                <w:sz w:val="24"/>
                <w:szCs w:val="24"/>
              </w:rPr>
            </w:pPr>
            <w:r>
              <w:rPr>
                <w:sz w:val="24"/>
                <w:szCs w:val="24"/>
              </w:rPr>
              <w:t xml:space="preserve">Friday </w:t>
            </w:r>
            <w:r w:rsidR="00777096">
              <w:rPr>
                <w:sz w:val="24"/>
                <w:szCs w:val="24"/>
              </w:rPr>
              <w:t>9</w:t>
            </w:r>
            <w:r w:rsidR="00D45E4A">
              <w:rPr>
                <w:sz w:val="24"/>
                <w:szCs w:val="24"/>
              </w:rPr>
              <w:t xml:space="preserve"> </w:t>
            </w:r>
            <w:r w:rsidR="007D7F80" w:rsidRPr="000F3711">
              <w:rPr>
                <w:sz w:val="24"/>
                <w:szCs w:val="24"/>
              </w:rPr>
              <w:t xml:space="preserve">January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5BBC7810" w14:textId="3D096053" w:rsidR="007D7F80" w:rsidRPr="000F3711" w:rsidRDefault="000A460E" w:rsidP="00C94A46">
            <w:pPr>
              <w:ind w:left="142"/>
              <w:rPr>
                <w:sz w:val="24"/>
                <w:szCs w:val="24"/>
              </w:rPr>
            </w:pPr>
            <w:r>
              <w:rPr>
                <w:sz w:val="24"/>
                <w:szCs w:val="24"/>
              </w:rPr>
              <w:t xml:space="preserve">Monday </w:t>
            </w:r>
            <w:r w:rsidR="00BD452D">
              <w:rPr>
                <w:sz w:val="24"/>
                <w:szCs w:val="24"/>
              </w:rPr>
              <w:t xml:space="preserve">19 </w:t>
            </w:r>
            <w:r w:rsidR="007D7F80">
              <w:rPr>
                <w:sz w:val="24"/>
                <w:szCs w:val="24"/>
              </w:rPr>
              <w:t xml:space="preserve">January </w:t>
            </w:r>
            <w:r w:rsidR="005B235F">
              <w:rPr>
                <w:sz w:val="24"/>
                <w:szCs w:val="24"/>
              </w:rPr>
              <w:t>2026</w:t>
            </w:r>
          </w:p>
        </w:tc>
      </w:tr>
      <w:tr w:rsidR="004D6772" w14:paraId="3F203C5D"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3403728B" w14:textId="5B2881BB" w:rsidR="007D7F80" w:rsidRPr="000F3711" w:rsidRDefault="000A460E" w:rsidP="00347106">
            <w:pPr>
              <w:tabs>
                <w:tab w:val="right" w:pos="3436"/>
              </w:tabs>
              <w:ind w:left="142"/>
              <w:rPr>
                <w:sz w:val="24"/>
                <w:szCs w:val="24"/>
              </w:rPr>
            </w:pPr>
            <w:r>
              <w:rPr>
                <w:sz w:val="24"/>
                <w:szCs w:val="24"/>
              </w:rPr>
              <w:t xml:space="preserve">Monday </w:t>
            </w:r>
            <w:r w:rsidR="00B23247">
              <w:rPr>
                <w:sz w:val="24"/>
                <w:szCs w:val="24"/>
              </w:rPr>
              <w:t>2</w:t>
            </w:r>
            <w:r w:rsidR="007D7F80">
              <w:rPr>
                <w:sz w:val="24"/>
                <w:szCs w:val="24"/>
              </w:rPr>
              <w:t xml:space="preserve"> March </w:t>
            </w:r>
            <w:r w:rsidR="005B235F">
              <w:rPr>
                <w:sz w:val="24"/>
                <w:szCs w:val="24"/>
              </w:rPr>
              <w:t>2026</w:t>
            </w:r>
            <w:r w:rsidR="007D7F80">
              <w:rPr>
                <w:sz w:val="24"/>
                <w:szCs w:val="24"/>
              </w:rPr>
              <w:tab/>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77A87" w14:textId="42D18D7B" w:rsidR="007D7F80" w:rsidRPr="000F3711" w:rsidRDefault="000A460E" w:rsidP="00E95338">
            <w:pPr>
              <w:ind w:left="142"/>
              <w:rPr>
                <w:sz w:val="24"/>
                <w:szCs w:val="24"/>
              </w:rPr>
            </w:pPr>
            <w:r>
              <w:rPr>
                <w:sz w:val="24"/>
                <w:szCs w:val="24"/>
              </w:rPr>
              <w:t xml:space="preserve">Friday </w:t>
            </w:r>
            <w:r w:rsidR="00B23247">
              <w:rPr>
                <w:sz w:val="24"/>
                <w:szCs w:val="24"/>
              </w:rPr>
              <w:t>6</w:t>
            </w:r>
            <w:r w:rsidR="007D7F80">
              <w:rPr>
                <w:sz w:val="24"/>
                <w:szCs w:val="24"/>
              </w:rPr>
              <w:t xml:space="preserve"> February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1FFD45C4" w14:textId="7A053562" w:rsidR="007D7F80" w:rsidRPr="000F3711" w:rsidRDefault="000A460E" w:rsidP="00C94A46">
            <w:pPr>
              <w:ind w:left="142"/>
              <w:rPr>
                <w:sz w:val="24"/>
                <w:szCs w:val="24"/>
              </w:rPr>
            </w:pPr>
            <w:r>
              <w:rPr>
                <w:sz w:val="24"/>
                <w:szCs w:val="24"/>
              </w:rPr>
              <w:t>Monday 1</w:t>
            </w:r>
            <w:r w:rsidR="001F1CA1">
              <w:rPr>
                <w:sz w:val="24"/>
                <w:szCs w:val="24"/>
              </w:rPr>
              <w:t>6</w:t>
            </w:r>
            <w:r w:rsidR="007D7F80">
              <w:rPr>
                <w:sz w:val="24"/>
                <w:szCs w:val="24"/>
              </w:rPr>
              <w:t xml:space="preserve"> February </w:t>
            </w:r>
            <w:r w:rsidR="005B235F">
              <w:rPr>
                <w:sz w:val="24"/>
                <w:szCs w:val="24"/>
              </w:rPr>
              <w:t>2026</w:t>
            </w:r>
          </w:p>
        </w:tc>
      </w:tr>
      <w:tr w:rsidR="004D6772" w14:paraId="610A4AAA"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32419EC9" w14:textId="3DEB08EF" w:rsidR="0068454C" w:rsidRPr="00E0113E" w:rsidRDefault="001F1CA1" w:rsidP="002C33FA">
            <w:pPr>
              <w:ind w:left="142"/>
              <w:rPr>
                <w:sz w:val="24"/>
              </w:rPr>
            </w:pPr>
            <w:r>
              <w:rPr>
                <w:sz w:val="24"/>
              </w:rPr>
              <w:t xml:space="preserve">Wednesday </w:t>
            </w:r>
            <w:r w:rsidR="000A460E">
              <w:rPr>
                <w:sz w:val="24"/>
              </w:rPr>
              <w:t>1</w:t>
            </w:r>
            <w:r w:rsidR="007D7F80">
              <w:rPr>
                <w:sz w:val="24"/>
              </w:rPr>
              <w:t xml:space="preserve"> </w:t>
            </w:r>
            <w:r w:rsidR="007D7F80" w:rsidRPr="00E0113E">
              <w:rPr>
                <w:sz w:val="24"/>
              </w:rPr>
              <w:t xml:space="preserve">April </w:t>
            </w:r>
            <w:r w:rsidR="005B235F">
              <w:rPr>
                <w:sz w:val="24"/>
              </w:rPr>
              <w:t>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22F69" w14:textId="4DB28A40" w:rsidR="007D7F80" w:rsidRPr="00E0113E" w:rsidRDefault="007E7864" w:rsidP="002C33FA">
            <w:pPr>
              <w:ind w:left="142"/>
              <w:rPr>
                <w:sz w:val="24"/>
              </w:rPr>
            </w:pPr>
            <w:r>
              <w:rPr>
                <w:sz w:val="24"/>
              </w:rPr>
              <w:t xml:space="preserve">Tuesday </w:t>
            </w:r>
            <w:r w:rsidR="00B73C48">
              <w:rPr>
                <w:sz w:val="24"/>
              </w:rPr>
              <w:t>1</w:t>
            </w:r>
            <w:r w:rsidR="000A460E">
              <w:rPr>
                <w:sz w:val="24"/>
              </w:rPr>
              <w:t>0</w:t>
            </w:r>
            <w:r w:rsidR="007D7F80" w:rsidRPr="00E0113E">
              <w:rPr>
                <w:sz w:val="24"/>
              </w:rPr>
              <w:t xml:space="preserve"> March </w:t>
            </w:r>
            <w:r w:rsidR="005B235F">
              <w:rPr>
                <w:sz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2FF7AA2E" w14:textId="0FB15826" w:rsidR="0010735B" w:rsidRPr="00E0113E" w:rsidRDefault="001F1CA1" w:rsidP="002C33FA">
            <w:pPr>
              <w:ind w:left="142"/>
              <w:rPr>
                <w:sz w:val="24"/>
              </w:rPr>
            </w:pPr>
            <w:r>
              <w:rPr>
                <w:sz w:val="24"/>
              </w:rPr>
              <w:t xml:space="preserve">Wednesday </w:t>
            </w:r>
            <w:r w:rsidR="0090020C">
              <w:rPr>
                <w:sz w:val="24"/>
              </w:rPr>
              <w:t>1</w:t>
            </w:r>
            <w:r w:rsidR="000A460E">
              <w:rPr>
                <w:sz w:val="24"/>
              </w:rPr>
              <w:t>8</w:t>
            </w:r>
            <w:r w:rsidR="007D7F80">
              <w:rPr>
                <w:sz w:val="24"/>
              </w:rPr>
              <w:t xml:space="preserve"> </w:t>
            </w:r>
            <w:r w:rsidR="007D7F80" w:rsidRPr="00E0113E">
              <w:rPr>
                <w:sz w:val="24"/>
              </w:rPr>
              <w:t xml:space="preserve">March </w:t>
            </w:r>
            <w:r w:rsidR="005B235F">
              <w:rPr>
                <w:sz w:val="24"/>
              </w:rPr>
              <w:t>2026</w:t>
            </w:r>
          </w:p>
        </w:tc>
      </w:tr>
      <w:tr w:rsidR="004D6772" w14:paraId="7350BDC3"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52F9C5C5" w14:textId="3AE37959" w:rsidR="007D7F80" w:rsidRPr="00E0113E" w:rsidRDefault="007E7864" w:rsidP="682DB772">
            <w:pPr>
              <w:ind w:left="142"/>
              <w:rPr>
                <w:sz w:val="24"/>
                <w:szCs w:val="24"/>
              </w:rPr>
            </w:pPr>
            <w:r>
              <w:rPr>
                <w:sz w:val="24"/>
                <w:szCs w:val="24"/>
              </w:rPr>
              <w:t>Friday</w:t>
            </w:r>
            <w:r w:rsidRPr="682DB772">
              <w:rPr>
                <w:sz w:val="24"/>
                <w:szCs w:val="24"/>
              </w:rPr>
              <w:t xml:space="preserve"> </w:t>
            </w:r>
            <w:r w:rsidR="00AC3006" w:rsidRPr="682DB772">
              <w:rPr>
                <w:sz w:val="24"/>
                <w:szCs w:val="24"/>
              </w:rPr>
              <w:t>1</w:t>
            </w:r>
            <w:r w:rsidR="007D7F80" w:rsidRPr="682DB772">
              <w:rPr>
                <w:sz w:val="24"/>
                <w:szCs w:val="24"/>
              </w:rPr>
              <w:t xml:space="preserve"> May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1D80F" w14:textId="4BEAAC0B" w:rsidR="007D7F80" w:rsidRPr="00E0113E" w:rsidRDefault="007E7864" w:rsidP="0010735B">
            <w:pPr>
              <w:rPr>
                <w:sz w:val="24"/>
              </w:rPr>
            </w:pPr>
            <w:r>
              <w:rPr>
                <w:sz w:val="24"/>
              </w:rPr>
              <w:t xml:space="preserve">Thursday </w:t>
            </w:r>
            <w:r w:rsidR="0068454C">
              <w:rPr>
                <w:sz w:val="24"/>
              </w:rPr>
              <w:t>9</w:t>
            </w:r>
            <w:r w:rsidR="007D7F80">
              <w:rPr>
                <w:sz w:val="24"/>
              </w:rPr>
              <w:t xml:space="preserve"> </w:t>
            </w:r>
            <w:r w:rsidR="007D7F80" w:rsidRPr="00E0113E">
              <w:rPr>
                <w:sz w:val="24"/>
              </w:rPr>
              <w:t xml:space="preserve">April </w:t>
            </w:r>
            <w:r w:rsidR="005B235F">
              <w:rPr>
                <w:sz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1F3701FD" w14:textId="45AABC5F" w:rsidR="007D7F80" w:rsidRPr="00E0113E" w:rsidRDefault="005878AD" w:rsidP="00BA0D69">
            <w:pPr>
              <w:ind w:left="142"/>
              <w:rPr>
                <w:sz w:val="24"/>
              </w:rPr>
            </w:pPr>
            <w:r>
              <w:rPr>
                <w:sz w:val="24"/>
              </w:rPr>
              <w:t xml:space="preserve">Friday </w:t>
            </w:r>
            <w:r w:rsidR="0090020C">
              <w:rPr>
                <w:sz w:val="24"/>
              </w:rPr>
              <w:t>17</w:t>
            </w:r>
            <w:r w:rsidR="007D7F80">
              <w:rPr>
                <w:sz w:val="24"/>
              </w:rPr>
              <w:t xml:space="preserve"> </w:t>
            </w:r>
            <w:r w:rsidR="007D7F80" w:rsidRPr="00E0113E">
              <w:rPr>
                <w:sz w:val="24"/>
              </w:rPr>
              <w:t xml:space="preserve">April </w:t>
            </w:r>
            <w:r w:rsidR="005B235F">
              <w:rPr>
                <w:sz w:val="24"/>
              </w:rPr>
              <w:t>2026</w:t>
            </w:r>
          </w:p>
        </w:tc>
      </w:tr>
      <w:tr w:rsidR="004D6772" w14:paraId="4EA44B64"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52E49848" w14:textId="7E8D372A" w:rsidR="007D7F80" w:rsidRPr="00E0113E" w:rsidRDefault="0011379F" w:rsidP="006A779F">
            <w:pPr>
              <w:ind w:left="142"/>
              <w:rPr>
                <w:sz w:val="24"/>
                <w:szCs w:val="24"/>
              </w:rPr>
            </w:pPr>
            <w:r>
              <w:rPr>
                <w:sz w:val="24"/>
                <w:szCs w:val="24"/>
              </w:rPr>
              <w:t xml:space="preserve">Monday </w:t>
            </w:r>
            <w:r w:rsidR="005878AD">
              <w:rPr>
                <w:sz w:val="24"/>
                <w:szCs w:val="24"/>
              </w:rPr>
              <w:t>1</w:t>
            </w:r>
            <w:r w:rsidR="007D7F80" w:rsidRPr="00E0113E">
              <w:rPr>
                <w:sz w:val="24"/>
                <w:szCs w:val="24"/>
              </w:rPr>
              <w:t xml:space="preserve"> June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A2C9A" w14:textId="74062279" w:rsidR="007D7F80" w:rsidRPr="00E0113E" w:rsidRDefault="00BA0D69" w:rsidP="006211A6">
            <w:pPr>
              <w:ind w:left="142"/>
              <w:rPr>
                <w:sz w:val="24"/>
                <w:szCs w:val="24"/>
              </w:rPr>
            </w:pPr>
            <w:r>
              <w:rPr>
                <w:sz w:val="24"/>
                <w:szCs w:val="24"/>
              </w:rPr>
              <w:t xml:space="preserve">Friday </w:t>
            </w:r>
            <w:r w:rsidR="005878AD">
              <w:rPr>
                <w:sz w:val="24"/>
                <w:szCs w:val="24"/>
              </w:rPr>
              <w:t>8</w:t>
            </w:r>
            <w:r w:rsidR="007D7F80" w:rsidRPr="00E0113E">
              <w:rPr>
                <w:sz w:val="24"/>
                <w:szCs w:val="24"/>
              </w:rPr>
              <w:t xml:space="preserve"> May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745EABB8" w14:textId="111FB0D1" w:rsidR="007D7F80" w:rsidRPr="00E0113E" w:rsidRDefault="00B31D07" w:rsidP="00347106">
            <w:pPr>
              <w:ind w:left="142"/>
              <w:rPr>
                <w:sz w:val="24"/>
                <w:szCs w:val="24"/>
              </w:rPr>
            </w:pPr>
            <w:r>
              <w:rPr>
                <w:sz w:val="24"/>
                <w:szCs w:val="24"/>
              </w:rPr>
              <w:t xml:space="preserve">Monday </w:t>
            </w:r>
            <w:r w:rsidR="00FF3FC6">
              <w:rPr>
                <w:sz w:val="24"/>
                <w:szCs w:val="24"/>
              </w:rPr>
              <w:t>1</w:t>
            </w:r>
            <w:r w:rsidR="005878AD">
              <w:rPr>
                <w:sz w:val="24"/>
                <w:szCs w:val="24"/>
              </w:rPr>
              <w:t>8</w:t>
            </w:r>
            <w:r w:rsidR="007D7F80" w:rsidRPr="00E0113E">
              <w:rPr>
                <w:sz w:val="24"/>
                <w:szCs w:val="24"/>
              </w:rPr>
              <w:t xml:space="preserve"> May </w:t>
            </w:r>
            <w:r w:rsidR="005B235F">
              <w:rPr>
                <w:sz w:val="24"/>
                <w:szCs w:val="24"/>
              </w:rPr>
              <w:t>2026</w:t>
            </w:r>
          </w:p>
        </w:tc>
      </w:tr>
      <w:tr w:rsidR="004D6772" w14:paraId="09E6DD6B"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2043DF9C" w14:textId="2A025E15" w:rsidR="007D7F80" w:rsidRPr="00E0113E" w:rsidRDefault="00E57B99" w:rsidP="006A779F">
            <w:pPr>
              <w:tabs>
                <w:tab w:val="right" w:pos="3436"/>
              </w:tabs>
              <w:ind w:left="142"/>
              <w:rPr>
                <w:sz w:val="24"/>
                <w:szCs w:val="24"/>
              </w:rPr>
            </w:pPr>
            <w:r>
              <w:rPr>
                <w:sz w:val="24"/>
                <w:szCs w:val="24"/>
              </w:rPr>
              <w:t xml:space="preserve">Wednesday </w:t>
            </w:r>
            <w:r w:rsidR="0011379F">
              <w:rPr>
                <w:sz w:val="24"/>
                <w:szCs w:val="24"/>
              </w:rPr>
              <w:t>1</w:t>
            </w:r>
            <w:r w:rsidR="007D7F80">
              <w:rPr>
                <w:sz w:val="24"/>
                <w:szCs w:val="24"/>
              </w:rPr>
              <w:t xml:space="preserve"> </w:t>
            </w:r>
            <w:r w:rsidR="007D7F80" w:rsidRPr="00E0113E">
              <w:rPr>
                <w:sz w:val="24"/>
                <w:szCs w:val="24"/>
              </w:rPr>
              <w:t xml:space="preserve">July </w:t>
            </w:r>
            <w:r w:rsidR="005B235F">
              <w:rPr>
                <w:sz w:val="24"/>
                <w:szCs w:val="24"/>
              </w:rPr>
              <w:t>2026</w:t>
            </w:r>
            <w:r w:rsidR="007D7F80" w:rsidRPr="00E0113E">
              <w:rPr>
                <w:sz w:val="24"/>
                <w:szCs w:val="24"/>
              </w:rPr>
              <w:tab/>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37D37" w14:textId="2B1334E6" w:rsidR="007D7F80" w:rsidRPr="00E0113E" w:rsidRDefault="00E57B99" w:rsidP="00D252D6">
            <w:pPr>
              <w:ind w:left="142"/>
              <w:rPr>
                <w:sz w:val="24"/>
                <w:szCs w:val="24"/>
              </w:rPr>
            </w:pPr>
            <w:r>
              <w:rPr>
                <w:sz w:val="24"/>
                <w:szCs w:val="24"/>
              </w:rPr>
              <w:t xml:space="preserve">Tuesday </w:t>
            </w:r>
            <w:r w:rsidR="000A460E">
              <w:rPr>
                <w:sz w:val="24"/>
                <w:szCs w:val="24"/>
              </w:rPr>
              <w:t>9</w:t>
            </w:r>
            <w:r w:rsidR="007D7F80">
              <w:rPr>
                <w:sz w:val="24"/>
                <w:szCs w:val="24"/>
              </w:rPr>
              <w:t xml:space="preserve"> </w:t>
            </w:r>
            <w:r w:rsidR="007D7F80" w:rsidRPr="00E0113E">
              <w:rPr>
                <w:sz w:val="24"/>
                <w:szCs w:val="24"/>
              </w:rPr>
              <w:t xml:space="preserve">June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32C686AD" w14:textId="4B90E376" w:rsidR="007D7F80" w:rsidRPr="00E0113E" w:rsidRDefault="00E57B99" w:rsidP="001B565E">
            <w:pPr>
              <w:ind w:left="142"/>
              <w:rPr>
                <w:sz w:val="24"/>
                <w:szCs w:val="24"/>
              </w:rPr>
            </w:pPr>
            <w:r>
              <w:rPr>
                <w:sz w:val="24"/>
                <w:szCs w:val="24"/>
              </w:rPr>
              <w:t xml:space="preserve">Wednesday </w:t>
            </w:r>
            <w:r w:rsidR="007D7F80">
              <w:rPr>
                <w:sz w:val="24"/>
                <w:szCs w:val="24"/>
              </w:rPr>
              <w:t>1</w:t>
            </w:r>
            <w:r w:rsidR="00B31D07">
              <w:rPr>
                <w:sz w:val="24"/>
                <w:szCs w:val="24"/>
              </w:rPr>
              <w:t>7</w:t>
            </w:r>
            <w:r w:rsidR="007D7F80">
              <w:rPr>
                <w:sz w:val="24"/>
                <w:szCs w:val="24"/>
              </w:rPr>
              <w:t xml:space="preserve"> </w:t>
            </w:r>
            <w:r w:rsidR="007D7F80" w:rsidRPr="00E0113E">
              <w:rPr>
                <w:sz w:val="24"/>
                <w:szCs w:val="24"/>
              </w:rPr>
              <w:t xml:space="preserve">June </w:t>
            </w:r>
            <w:r w:rsidR="005B235F">
              <w:rPr>
                <w:sz w:val="24"/>
                <w:szCs w:val="24"/>
              </w:rPr>
              <w:t>2026</w:t>
            </w:r>
          </w:p>
        </w:tc>
      </w:tr>
      <w:tr w:rsidR="004D6772" w14:paraId="56A06AE7"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113B34FA" w14:textId="250B0879" w:rsidR="00AB2077" w:rsidRDefault="00AB2077" w:rsidP="00EF397E">
            <w:pPr>
              <w:ind w:left="142"/>
              <w:rPr>
                <w:sz w:val="24"/>
                <w:szCs w:val="24"/>
              </w:rPr>
            </w:pPr>
          </w:p>
          <w:p w14:paraId="775B5C63" w14:textId="3F4741F3" w:rsidR="00AB2077" w:rsidRDefault="00AB2077" w:rsidP="004C2E9D">
            <w:pPr>
              <w:spacing w:after="0"/>
              <w:ind w:left="142"/>
              <w:rPr>
                <w:sz w:val="24"/>
                <w:szCs w:val="24"/>
              </w:rPr>
            </w:pPr>
            <w:r>
              <w:rPr>
                <w:sz w:val="24"/>
                <w:szCs w:val="24"/>
              </w:rPr>
              <w:t>England and Wales:</w:t>
            </w:r>
          </w:p>
          <w:p w14:paraId="73BEED70" w14:textId="3350D5EF" w:rsidR="007D7F80" w:rsidRDefault="00C1657C" w:rsidP="004C2E9D">
            <w:pPr>
              <w:spacing w:after="0"/>
              <w:ind w:left="142"/>
              <w:rPr>
                <w:sz w:val="24"/>
                <w:szCs w:val="24"/>
              </w:rPr>
            </w:pPr>
            <w:r>
              <w:rPr>
                <w:sz w:val="24"/>
                <w:szCs w:val="24"/>
              </w:rPr>
              <w:t>Monday 3</w:t>
            </w:r>
            <w:r w:rsidR="007D7F80">
              <w:rPr>
                <w:sz w:val="24"/>
                <w:szCs w:val="24"/>
              </w:rPr>
              <w:t xml:space="preserve"> August </w:t>
            </w:r>
            <w:r w:rsidR="005B235F">
              <w:rPr>
                <w:sz w:val="24"/>
                <w:szCs w:val="24"/>
              </w:rPr>
              <w:t>2026</w:t>
            </w:r>
          </w:p>
          <w:p w14:paraId="12193F5D" w14:textId="77777777" w:rsidR="004C2E9D" w:rsidRDefault="004C2E9D" w:rsidP="004C2E9D">
            <w:pPr>
              <w:spacing w:after="0"/>
              <w:ind w:left="142"/>
              <w:rPr>
                <w:sz w:val="24"/>
                <w:szCs w:val="24"/>
              </w:rPr>
            </w:pPr>
          </w:p>
          <w:p w14:paraId="1DAE7FDC" w14:textId="77777777" w:rsidR="00AB2077" w:rsidRDefault="00AB2077" w:rsidP="004C2E9D">
            <w:pPr>
              <w:spacing w:after="0"/>
              <w:ind w:left="142"/>
              <w:rPr>
                <w:sz w:val="24"/>
                <w:szCs w:val="24"/>
              </w:rPr>
            </w:pPr>
            <w:r>
              <w:rPr>
                <w:sz w:val="24"/>
                <w:szCs w:val="24"/>
              </w:rPr>
              <w:t>Scotland:</w:t>
            </w:r>
          </w:p>
          <w:p w14:paraId="4CB6950E" w14:textId="762930C9" w:rsidR="00AB2077" w:rsidRPr="000F3711" w:rsidRDefault="003E32EB" w:rsidP="004C2E9D">
            <w:pPr>
              <w:spacing w:after="0"/>
              <w:ind w:left="142"/>
              <w:rPr>
                <w:sz w:val="24"/>
                <w:szCs w:val="24"/>
              </w:rPr>
            </w:pPr>
            <w:r>
              <w:rPr>
                <w:sz w:val="24"/>
                <w:szCs w:val="24"/>
              </w:rPr>
              <w:t>Tuesday 4 August 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DE6DE" w14:textId="3F2C12B5" w:rsidR="003E32EB" w:rsidRDefault="003E32EB" w:rsidP="00EF397E">
            <w:pPr>
              <w:ind w:left="142"/>
              <w:rPr>
                <w:sz w:val="24"/>
                <w:szCs w:val="24"/>
              </w:rPr>
            </w:pPr>
          </w:p>
          <w:p w14:paraId="5D20C240" w14:textId="4BEA9319" w:rsidR="003E32EB" w:rsidRDefault="003E32EB" w:rsidP="004C2E9D">
            <w:pPr>
              <w:spacing w:after="0"/>
              <w:ind w:left="142"/>
              <w:rPr>
                <w:sz w:val="24"/>
                <w:szCs w:val="24"/>
              </w:rPr>
            </w:pPr>
            <w:r>
              <w:rPr>
                <w:sz w:val="24"/>
                <w:szCs w:val="24"/>
              </w:rPr>
              <w:t>England and Wales:</w:t>
            </w:r>
          </w:p>
          <w:p w14:paraId="7376C7CF" w14:textId="18D67E47" w:rsidR="007D7F80" w:rsidRDefault="00C1657C" w:rsidP="004C2E9D">
            <w:pPr>
              <w:spacing w:after="0"/>
              <w:ind w:left="142"/>
              <w:rPr>
                <w:sz w:val="24"/>
                <w:szCs w:val="24"/>
              </w:rPr>
            </w:pPr>
            <w:r>
              <w:rPr>
                <w:sz w:val="24"/>
                <w:szCs w:val="24"/>
              </w:rPr>
              <w:t xml:space="preserve">Friday </w:t>
            </w:r>
            <w:r w:rsidR="007D7F80">
              <w:rPr>
                <w:sz w:val="24"/>
                <w:szCs w:val="24"/>
              </w:rPr>
              <w:t xml:space="preserve">10 July </w:t>
            </w:r>
            <w:r w:rsidR="005B235F">
              <w:rPr>
                <w:sz w:val="24"/>
                <w:szCs w:val="24"/>
              </w:rPr>
              <w:t>2026</w:t>
            </w:r>
          </w:p>
          <w:p w14:paraId="08A14903" w14:textId="77777777" w:rsidR="004C2E9D" w:rsidRDefault="004C2E9D" w:rsidP="004C2E9D">
            <w:pPr>
              <w:spacing w:after="0"/>
              <w:ind w:left="142"/>
              <w:rPr>
                <w:sz w:val="24"/>
                <w:szCs w:val="24"/>
              </w:rPr>
            </w:pPr>
          </w:p>
          <w:p w14:paraId="793830A6" w14:textId="77777777" w:rsidR="003E32EB" w:rsidRDefault="003E32EB" w:rsidP="004C2E9D">
            <w:pPr>
              <w:spacing w:after="0"/>
              <w:ind w:left="142"/>
              <w:rPr>
                <w:sz w:val="24"/>
                <w:szCs w:val="24"/>
              </w:rPr>
            </w:pPr>
            <w:r>
              <w:rPr>
                <w:sz w:val="24"/>
                <w:szCs w:val="24"/>
              </w:rPr>
              <w:t>Scotland:</w:t>
            </w:r>
          </w:p>
          <w:p w14:paraId="705D3194" w14:textId="373B193A" w:rsidR="00983C3F" w:rsidRPr="000F3711" w:rsidRDefault="00BC203C" w:rsidP="004C2E9D">
            <w:pPr>
              <w:spacing w:after="0"/>
              <w:ind w:left="142"/>
              <w:rPr>
                <w:sz w:val="24"/>
                <w:szCs w:val="24"/>
              </w:rPr>
            </w:pPr>
            <w:r>
              <w:rPr>
                <w:sz w:val="24"/>
                <w:szCs w:val="24"/>
              </w:rPr>
              <w:t>Monday 13 July 2026</w:t>
            </w:r>
          </w:p>
        </w:tc>
        <w:tc>
          <w:tcPr>
            <w:tcW w:w="3402" w:type="dxa"/>
            <w:tcBorders>
              <w:top w:val="single" w:sz="8" w:space="0" w:color="000000" w:themeColor="text1"/>
              <w:left w:val="single" w:sz="8" w:space="0" w:color="000000" w:themeColor="text1"/>
              <w:bottom w:val="single" w:sz="8" w:space="0" w:color="000000" w:themeColor="text1"/>
            </w:tcBorders>
          </w:tcPr>
          <w:p w14:paraId="5F42C449" w14:textId="4649B8FB" w:rsidR="003E32EB" w:rsidRDefault="003E32EB" w:rsidP="00EF397E">
            <w:pPr>
              <w:ind w:left="142"/>
              <w:rPr>
                <w:sz w:val="24"/>
                <w:szCs w:val="24"/>
              </w:rPr>
            </w:pPr>
          </w:p>
          <w:p w14:paraId="59027BF9" w14:textId="5D5BB434" w:rsidR="003E32EB" w:rsidRDefault="003E32EB" w:rsidP="004C2E9D">
            <w:pPr>
              <w:spacing w:after="0"/>
              <w:ind w:left="142"/>
              <w:rPr>
                <w:sz w:val="24"/>
                <w:szCs w:val="24"/>
              </w:rPr>
            </w:pPr>
            <w:r>
              <w:rPr>
                <w:sz w:val="24"/>
                <w:szCs w:val="24"/>
              </w:rPr>
              <w:t>England and Wales</w:t>
            </w:r>
          </w:p>
          <w:p w14:paraId="7DB0E3C5" w14:textId="154A4F53" w:rsidR="007D7F80" w:rsidRDefault="00C1657C" w:rsidP="004C2E9D">
            <w:pPr>
              <w:spacing w:after="0"/>
              <w:ind w:left="142"/>
              <w:rPr>
                <w:sz w:val="24"/>
                <w:szCs w:val="24"/>
              </w:rPr>
            </w:pPr>
            <w:r>
              <w:rPr>
                <w:sz w:val="24"/>
                <w:szCs w:val="24"/>
              </w:rPr>
              <w:t>Monday 20</w:t>
            </w:r>
            <w:r w:rsidR="00127806">
              <w:rPr>
                <w:sz w:val="24"/>
                <w:szCs w:val="24"/>
              </w:rPr>
              <w:t xml:space="preserve"> </w:t>
            </w:r>
            <w:r w:rsidR="007D7F80">
              <w:rPr>
                <w:sz w:val="24"/>
                <w:szCs w:val="24"/>
              </w:rPr>
              <w:t xml:space="preserve">July </w:t>
            </w:r>
            <w:r w:rsidR="005B235F">
              <w:rPr>
                <w:sz w:val="24"/>
                <w:szCs w:val="24"/>
              </w:rPr>
              <w:t>2026</w:t>
            </w:r>
          </w:p>
          <w:p w14:paraId="78C8017A" w14:textId="77777777" w:rsidR="004C2E9D" w:rsidRDefault="004C2E9D" w:rsidP="004C2E9D">
            <w:pPr>
              <w:spacing w:after="0"/>
              <w:ind w:left="142"/>
              <w:rPr>
                <w:sz w:val="24"/>
                <w:szCs w:val="24"/>
              </w:rPr>
            </w:pPr>
          </w:p>
          <w:p w14:paraId="5B793FBA" w14:textId="77777777" w:rsidR="003E32EB" w:rsidRDefault="003E32EB" w:rsidP="004C2E9D">
            <w:pPr>
              <w:spacing w:after="0"/>
              <w:ind w:left="142"/>
              <w:rPr>
                <w:sz w:val="24"/>
                <w:szCs w:val="24"/>
              </w:rPr>
            </w:pPr>
            <w:r>
              <w:rPr>
                <w:sz w:val="24"/>
                <w:szCs w:val="24"/>
              </w:rPr>
              <w:t>Scotland</w:t>
            </w:r>
          </w:p>
          <w:p w14:paraId="09EA1364" w14:textId="73832288" w:rsidR="00983C3F" w:rsidRPr="000F3711" w:rsidRDefault="00983C3F" w:rsidP="004C2E9D">
            <w:pPr>
              <w:spacing w:after="0"/>
              <w:ind w:left="142"/>
              <w:rPr>
                <w:sz w:val="24"/>
                <w:szCs w:val="24"/>
              </w:rPr>
            </w:pPr>
            <w:r>
              <w:rPr>
                <w:sz w:val="24"/>
                <w:szCs w:val="24"/>
              </w:rPr>
              <w:t>Tuesday 21 July 2026</w:t>
            </w:r>
          </w:p>
        </w:tc>
      </w:tr>
      <w:tr w:rsidR="004D6772" w14:paraId="1792C1D7"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1745B5B4" w14:textId="4580B787" w:rsidR="007D7F80" w:rsidRPr="000F3711" w:rsidRDefault="00D90797" w:rsidP="001B565E">
            <w:pPr>
              <w:ind w:left="142"/>
              <w:rPr>
                <w:sz w:val="24"/>
                <w:szCs w:val="24"/>
              </w:rPr>
            </w:pPr>
            <w:r>
              <w:rPr>
                <w:sz w:val="24"/>
                <w:szCs w:val="24"/>
              </w:rPr>
              <w:t xml:space="preserve">Tuesday </w:t>
            </w:r>
            <w:r w:rsidR="000A460E">
              <w:rPr>
                <w:sz w:val="24"/>
                <w:szCs w:val="24"/>
              </w:rPr>
              <w:t>1</w:t>
            </w:r>
            <w:r w:rsidR="007D7F80" w:rsidRPr="000F3711">
              <w:rPr>
                <w:sz w:val="24"/>
                <w:szCs w:val="24"/>
              </w:rPr>
              <w:t xml:space="preserve"> S</w:t>
            </w:r>
            <w:r w:rsidR="007D7F80">
              <w:rPr>
                <w:sz w:val="24"/>
                <w:szCs w:val="24"/>
              </w:rPr>
              <w:t xml:space="preserve">eptember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494D8" w14:textId="2CAFF656" w:rsidR="007D7F80" w:rsidRPr="000F3711" w:rsidRDefault="00D90797" w:rsidP="005F3D42">
            <w:pPr>
              <w:ind w:left="142"/>
              <w:rPr>
                <w:sz w:val="24"/>
                <w:szCs w:val="24"/>
              </w:rPr>
            </w:pPr>
            <w:r>
              <w:rPr>
                <w:sz w:val="24"/>
                <w:szCs w:val="24"/>
              </w:rPr>
              <w:t>Monday 10</w:t>
            </w:r>
            <w:r w:rsidR="007D7F80">
              <w:rPr>
                <w:sz w:val="24"/>
                <w:szCs w:val="24"/>
              </w:rPr>
              <w:t xml:space="preserve"> August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7060D544" w14:textId="3F307592" w:rsidR="007D7F80" w:rsidRPr="000F3711" w:rsidRDefault="00D90797" w:rsidP="005F3D42">
            <w:pPr>
              <w:ind w:left="142"/>
              <w:rPr>
                <w:sz w:val="24"/>
                <w:szCs w:val="24"/>
              </w:rPr>
            </w:pPr>
            <w:r>
              <w:rPr>
                <w:sz w:val="24"/>
                <w:szCs w:val="24"/>
              </w:rPr>
              <w:t xml:space="preserve">Tuesday </w:t>
            </w:r>
            <w:r w:rsidR="007D7F80">
              <w:rPr>
                <w:sz w:val="24"/>
                <w:szCs w:val="24"/>
              </w:rPr>
              <w:t>1</w:t>
            </w:r>
            <w:r w:rsidR="00836425">
              <w:rPr>
                <w:sz w:val="24"/>
                <w:szCs w:val="24"/>
              </w:rPr>
              <w:t>8</w:t>
            </w:r>
            <w:r w:rsidR="007D7F80">
              <w:rPr>
                <w:sz w:val="24"/>
                <w:szCs w:val="24"/>
              </w:rPr>
              <w:t xml:space="preserve"> August </w:t>
            </w:r>
            <w:r w:rsidR="005B235F">
              <w:rPr>
                <w:sz w:val="24"/>
                <w:szCs w:val="24"/>
              </w:rPr>
              <w:t>2026</w:t>
            </w:r>
          </w:p>
        </w:tc>
      </w:tr>
      <w:tr w:rsidR="004D6772" w14:paraId="1E3C9BEF"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57A9A425" w14:textId="4A37368B" w:rsidR="007D7F80" w:rsidRDefault="00350F92" w:rsidP="005B5596">
            <w:pPr>
              <w:ind w:left="142"/>
              <w:rPr>
                <w:sz w:val="24"/>
                <w:szCs w:val="24"/>
              </w:rPr>
            </w:pPr>
            <w:r>
              <w:rPr>
                <w:sz w:val="24"/>
                <w:szCs w:val="24"/>
              </w:rPr>
              <w:t xml:space="preserve">Thursday </w:t>
            </w:r>
            <w:r w:rsidR="0011379F">
              <w:rPr>
                <w:sz w:val="24"/>
                <w:szCs w:val="24"/>
              </w:rPr>
              <w:t>1</w:t>
            </w:r>
            <w:r w:rsidR="007D7F80">
              <w:rPr>
                <w:sz w:val="24"/>
                <w:szCs w:val="24"/>
              </w:rPr>
              <w:t xml:space="preserve"> October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85CB98" w14:textId="487B2FC0" w:rsidR="007D7F80" w:rsidRDefault="00350F92" w:rsidP="00B235DD">
            <w:pPr>
              <w:ind w:left="142"/>
              <w:rPr>
                <w:sz w:val="24"/>
                <w:szCs w:val="24"/>
              </w:rPr>
            </w:pPr>
            <w:r>
              <w:rPr>
                <w:sz w:val="24"/>
                <w:szCs w:val="24"/>
              </w:rPr>
              <w:t xml:space="preserve">Wednesday </w:t>
            </w:r>
            <w:r w:rsidR="006D305C">
              <w:rPr>
                <w:sz w:val="24"/>
                <w:szCs w:val="24"/>
              </w:rPr>
              <w:t>9</w:t>
            </w:r>
            <w:r w:rsidR="007D7F80">
              <w:rPr>
                <w:sz w:val="24"/>
                <w:szCs w:val="24"/>
              </w:rPr>
              <w:t xml:space="preserve"> September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0DEAEF30" w14:textId="1266BB1C" w:rsidR="007D7F80" w:rsidRDefault="00350F92" w:rsidP="00347106">
            <w:pPr>
              <w:ind w:left="142"/>
              <w:rPr>
                <w:sz w:val="24"/>
                <w:szCs w:val="24"/>
              </w:rPr>
            </w:pPr>
            <w:r>
              <w:rPr>
                <w:sz w:val="24"/>
                <w:szCs w:val="24"/>
              </w:rPr>
              <w:t xml:space="preserve">Thursday </w:t>
            </w:r>
            <w:r w:rsidR="007D7F80">
              <w:rPr>
                <w:sz w:val="24"/>
                <w:szCs w:val="24"/>
              </w:rPr>
              <w:t>1</w:t>
            </w:r>
            <w:r w:rsidR="00B31D07">
              <w:rPr>
                <w:sz w:val="24"/>
                <w:szCs w:val="24"/>
              </w:rPr>
              <w:t>7</w:t>
            </w:r>
            <w:r w:rsidR="007D7F80">
              <w:rPr>
                <w:sz w:val="24"/>
                <w:szCs w:val="24"/>
              </w:rPr>
              <w:t xml:space="preserve"> September </w:t>
            </w:r>
            <w:r w:rsidR="005B235F">
              <w:rPr>
                <w:sz w:val="24"/>
                <w:szCs w:val="24"/>
              </w:rPr>
              <w:t>2026</w:t>
            </w:r>
          </w:p>
        </w:tc>
      </w:tr>
      <w:tr w:rsidR="004D6772" w14:paraId="2D841DC2"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21F5B5E3" w14:textId="40E222C8" w:rsidR="007D7F80" w:rsidRDefault="000A460E" w:rsidP="00347106">
            <w:pPr>
              <w:ind w:left="142"/>
              <w:rPr>
                <w:sz w:val="24"/>
                <w:szCs w:val="24"/>
              </w:rPr>
            </w:pPr>
            <w:r>
              <w:rPr>
                <w:sz w:val="24"/>
                <w:szCs w:val="24"/>
              </w:rPr>
              <w:t xml:space="preserve">Monday </w:t>
            </w:r>
            <w:r w:rsidR="004741DE">
              <w:rPr>
                <w:sz w:val="24"/>
                <w:szCs w:val="24"/>
              </w:rPr>
              <w:t>2</w:t>
            </w:r>
            <w:r w:rsidR="007D7F80">
              <w:rPr>
                <w:sz w:val="24"/>
                <w:szCs w:val="24"/>
              </w:rPr>
              <w:t xml:space="preserve"> November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0EB4E4" w14:textId="15560EC5" w:rsidR="007D7F80" w:rsidRDefault="00836425" w:rsidP="00E95338">
            <w:pPr>
              <w:ind w:left="142"/>
              <w:rPr>
                <w:sz w:val="24"/>
                <w:szCs w:val="24"/>
              </w:rPr>
            </w:pPr>
            <w:r>
              <w:rPr>
                <w:sz w:val="24"/>
                <w:szCs w:val="24"/>
              </w:rPr>
              <w:t xml:space="preserve">Friday </w:t>
            </w:r>
            <w:r w:rsidR="004741DE">
              <w:rPr>
                <w:sz w:val="24"/>
                <w:szCs w:val="24"/>
              </w:rPr>
              <w:t xml:space="preserve">9 </w:t>
            </w:r>
            <w:r w:rsidR="007D7F80">
              <w:rPr>
                <w:sz w:val="24"/>
                <w:szCs w:val="24"/>
              </w:rPr>
              <w:t xml:space="preserve">October </w:t>
            </w:r>
            <w:r w:rsidR="005B235F">
              <w:rPr>
                <w:sz w:val="24"/>
                <w:szCs w:val="24"/>
              </w:rPr>
              <w:t>2026</w:t>
            </w:r>
          </w:p>
        </w:tc>
        <w:tc>
          <w:tcPr>
            <w:tcW w:w="3402" w:type="dxa"/>
            <w:tcBorders>
              <w:top w:val="single" w:sz="8" w:space="0" w:color="000000" w:themeColor="text1"/>
              <w:left w:val="single" w:sz="8" w:space="0" w:color="000000" w:themeColor="text1"/>
              <w:bottom w:val="single" w:sz="8" w:space="0" w:color="000000" w:themeColor="text1"/>
            </w:tcBorders>
          </w:tcPr>
          <w:p w14:paraId="2FBEC0DD" w14:textId="3F6A5D2A" w:rsidR="007D7F80" w:rsidRDefault="00836425" w:rsidP="0016409E">
            <w:pPr>
              <w:ind w:left="142"/>
              <w:rPr>
                <w:sz w:val="24"/>
                <w:szCs w:val="24"/>
              </w:rPr>
            </w:pPr>
            <w:r>
              <w:rPr>
                <w:sz w:val="24"/>
                <w:szCs w:val="24"/>
              </w:rPr>
              <w:t xml:space="preserve">Monday </w:t>
            </w:r>
            <w:r w:rsidR="004741DE">
              <w:rPr>
                <w:sz w:val="24"/>
                <w:szCs w:val="24"/>
              </w:rPr>
              <w:t xml:space="preserve">19 </w:t>
            </w:r>
            <w:r w:rsidR="007D7F80">
              <w:rPr>
                <w:sz w:val="24"/>
                <w:szCs w:val="24"/>
              </w:rPr>
              <w:t xml:space="preserve">October </w:t>
            </w:r>
            <w:r w:rsidR="005B235F">
              <w:rPr>
                <w:sz w:val="24"/>
                <w:szCs w:val="24"/>
              </w:rPr>
              <w:t>2026</w:t>
            </w:r>
          </w:p>
        </w:tc>
      </w:tr>
    </w:tbl>
    <w:p w14:paraId="0A37501D" w14:textId="77777777" w:rsidR="007D7F80" w:rsidRDefault="007D7F80" w:rsidP="00856DDE">
      <w:pPr>
        <w:autoSpaceDE w:val="0"/>
        <w:autoSpaceDN w:val="0"/>
        <w:adjustRightInd w:val="0"/>
        <w:spacing w:after="360" w:line="240" w:lineRule="auto"/>
        <w:ind w:left="142"/>
        <w:rPr>
          <w:color w:val="000000"/>
          <w:sz w:val="28"/>
          <w:szCs w:val="32"/>
        </w:rPr>
      </w:pPr>
      <w:r w:rsidRPr="000F3711">
        <w:rPr>
          <w:color w:val="000000"/>
          <w:sz w:val="28"/>
          <w:szCs w:val="32"/>
        </w:rPr>
        <w:br w:type="page"/>
      </w:r>
    </w:p>
    <w:p w14:paraId="5DAB6C7B" w14:textId="77777777" w:rsidR="007D7F80" w:rsidRDefault="007D7F80" w:rsidP="00856DDE">
      <w:pPr>
        <w:autoSpaceDE w:val="0"/>
        <w:autoSpaceDN w:val="0"/>
        <w:adjustRightInd w:val="0"/>
        <w:spacing w:after="360" w:line="240" w:lineRule="auto"/>
        <w:ind w:left="142"/>
        <w:rPr>
          <w:color w:val="000000"/>
          <w:sz w:val="28"/>
          <w:szCs w:val="32"/>
        </w:rPr>
      </w:pPr>
    </w:p>
    <w:p w14:paraId="3265A2F6" w14:textId="77777777" w:rsidR="007D7F80" w:rsidRPr="000F3711" w:rsidRDefault="007D7F80" w:rsidP="00F927B1">
      <w:pPr>
        <w:autoSpaceDE w:val="0"/>
        <w:autoSpaceDN w:val="0"/>
        <w:adjustRightInd w:val="0"/>
        <w:spacing w:after="360" w:line="240" w:lineRule="auto"/>
        <w:ind w:left="142"/>
        <w:rPr>
          <w:color w:val="000000"/>
          <w:sz w:val="28"/>
          <w:szCs w:val="32"/>
        </w:rPr>
      </w:pPr>
      <w:r>
        <w:rPr>
          <w:color w:val="000000"/>
          <w:sz w:val="28"/>
          <w:szCs w:val="32"/>
        </w:rPr>
        <w:t>Edited register publication date</w:t>
      </w:r>
      <w:r>
        <w:rPr>
          <w:rStyle w:val="EndnoteReference"/>
          <w:color w:val="000000"/>
          <w:sz w:val="28"/>
          <w:szCs w:val="32"/>
        </w:rPr>
        <w:endnoteReference w:id="6"/>
      </w:r>
      <w:r w:rsidRPr="000F3711">
        <w:rPr>
          <w:color w:val="000000"/>
          <w:sz w:val="28"/>
          <w:szCs w:val="32"/>
        </w:rPr>
        <w:t xml:space="preserve"> </w:t>
      </w:r>
    </w:p>
    <w:tbl>
      <w:tblPr>
        <w:tblW w:w="903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361"/>
        <w:gridCol w:w="4678"/>
      </w:tblGrid>
      <w:tr w:rsidR="004D6772" w14:paraId="3B48FE5E" w14:textId="77777777" w:rsidTr="2CE10A85">
        <w:trPr>
          <w:trHeight w:val="490"/>
        </w:trPr>
        <w:tc>
          <w:tcPr>
            <w:tcW w:w="4361"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73BDE38" w14:textId="77777777" w:rsidR="007D7F80" w:rsidRPr="000F3711" w:rsidRDefault="007D7F80" w:rsidP="00856DDE">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Publication date</w:t>
            </w:r>
          </w:p>
        </w:tc>
        <w:tc>
          <w:tcPr>
            <w:tcW w:w="4678"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110176E1" w14:textId="77777777" w:rsidR="007D7F80" w:rsidRPr="000F3711" w:rsidRDefault="007D7F80" w:rsidP="004658BB">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Deadline for</w:t>
            </w:r>
            <w:r>
              <w:rPr>
                <w:b/>
                <w:bCs/>
                <w:color w:val="000000"/>
                <w:sz w:val="24"/>
                <w:szCs w:val="28"/>
                <w:highlight w:val="lightGray"/>
              </w:rPr>
              <w:t xml:space="preserve"> existing electors to change their opt-out status</w:t>
            </w:r>
            <w:r>
              <w:rPr>
                <w:rStyle w:val="EndnoteReference"/>
                <w:b/>
                <w:bCs/>
                <w:color w:val="000000"/>
                <w:sz w:val="24"/>
                <w:szCs w:val="28"/>
                <w:highlight w:val="lightGray"/>
              </w:rPr>
              <w:endnoteReference w:id="7"/>
            </w:r>
          </w:p>
        </w:tc>
      </w:tr>
      <w:tr w:rsidR="004D6772" w14:paraId="4F282DD6"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E6BA26B" w14:textId="77777777" w:rsidR="006415F2" w:rsidRDefault="006415F2" w:rsidP="006415F2">
            <w:pPr>
              <w:spacing w:after="0"/>
              <w:ind w:left="142"/>
              <w:rPr>
                <w:sz w:val="24"/>
                <w:szCs w:val="24"/>
              </w:rPr>
            </w:pPr>
          </w:p>
          <w:p w14:paraId="18E570D7" w14:textId="59167AA3" w:rsidR="006415F2" w:rsidRDefault="007D7F80" w:rsidP="006415F2">
            <w:pPr>
              <w:spacing w:after="0"/>
              <w:ind w:left="142"/>
              <w:rPr>
                <w:sz w:val="24"/>
                <w:szCs w:val="24"/>
              </w:rPr>
            </w:pPr>
            <w:r>
              <w:rPr>
                <w:sz w:val="24"/>
                <w:szCs w:val="24"/>
              </w:rPr>
              <w:t xml:space="preserve">England and Wales: </w:t>
            </w:r>
          </w:p>
          <w:p w14:paraId="2822C333" w14:textId="7E6F7293" w:rsidR="006415F2" w:rsidRDefault="00E63C1D" w:rsidP="006415F2">
            <w:pPr>
              <w:spacing w:after="0"/>
              <w:ind w:left="142"/>
              <w:rPr>
                <w:sz w:val="24"/>
                <w:szCs w:val="24"/>
              </w:rPr>
            </w:pPr>
            <w:r>
              <w:rPr>
                <w:sz w:val="24"/>
                <w:szCs w:val="24"/>
              </w:rPr>
              <w:t xml:space="preserve">Friday </w:t>
            </w:r>
            <w:r w:rsidR="0010735B">
              <w:rPr>
                <w:sz w:val="24"/>
                <w:szCs w:val="24"/>
              </w:rPr>
              <w:t>2</w:t>
            </w:r>
            <w:r w:rsidR="00B46021">
              <w:rPr>
                <w:sz w:val="24"/>
                <w:szCs w:val="24"/>
              </w:rPr>
              <w:t xml:space="preserve"> </w:t>
            </w:r>
            <w:r w:rsidR="007D7F80" w:rsidRPr="0012004B">
              <w:rPr>
                <w:sz w:val="24"/>
                <w:szCs w:val="24"/>
              </w:rPr>
              <w:t xml:space="preserve">January </w:t>
            </w:r>
            <w:r w:rsidR="005B235F">
              <w:rPr>
                <w:sz w:val="24"/>
                <w:szCs w:val="24"/>
              </w:rPr>
              <w:t>2026</w:t>
            </w:r>
          </w:p>
          <w:p w14:paraId="3DF7F453" w14:textId="77777777" w:rsidR="004C2E9D" w:rsidRDefault="004C2E9D" w:rsidP="006415F2">
            <w:pPr>
              <w:spacing w:after="0"/>
              <w:ind w:left="142"/>
              <w:rPr>
                <w:sz w:val="24"/>
                <w:szCs w:val="24"/>
              </w:rPr>
            </w:pPr>
          </w:p>
          <w:p w14:paraId="266D6651" w14:textId="77777777" w:rsidR="006415F2" w:rsidRDefault="007D7F80" w:rsidP="006415F2">
            <w:pPr>
              <w:spacing w:after="0"/>
              <w:ind w:left="142"/>
              <w:rPr>
                <w:sz w:val="24"/>
                <w:szCs w:val="24"/>
              </w:rPr>
            </w:pPr>
            <w:r>
              <w:rPr>
                <w:sz w:val="24"/>
                <w:szCs w:val="24"/>
              </w:rPr>
              <w:t xml:space="preserve">Scotland: </w:t>
            </w:r>
          </w:p>
          <w:p w14:paraId="7716295E" w14:textId="64D9B152" w:rsidR="007D7F80" w:rsidRDefault="00BC203C" w:rsidP="006415F2">
            <w:pPr>
              <w:spacing w:after="0"/>
              <w:ind w:left="142"/>
              <w:rPr>
                <w:sz w:val="24"/>
                <w:szCs w:val="24"/>
              </w:rPr>
            </w:pPr>
            <w:r>
              <w:rPr>
                <w:sz w:val="24"/>
                <w:szCs w:val="24"/>
              </w:rPr>
              <w:t>Monday 5</w:t>
            </w:r>
            <w:r w:rsidR="007D7F80">
              <w:rPr>
                <w:sz w:val="24"/>
                <w:szCs w:val="24"/>
              </w:rPr>
              <w:t xml:space="preserve"> January </w:t>
            </w:r>
            <w:r w:rsidR="005B235F">
              <w:rPr>
                <w:sz w:val="24"/>
                <w:szCs w:val="24"/>
              </w:rPr>
              <w:t>2026</w:t>
            </w:r>
          </w:p>
          <w:p w14:paraId="41FA4B59" w14:textId="3526A3F9" w:rsidR="006415F2" w:rsidRPr="0012004B" w:rsidRDefault="006415F2" w:rsidP="006415F2">
            <w:pPr>
              <w:spacing w:after="0"/>
              <w:ind w:left="142"/>
              <w:rPr>
                <w:sz w:val="24"/>
                <w:szCs w:val="24"/>
              </w:rPr>
            </w:pPr>
          </w:p>
        </w:tc>
        <w:tc>
          <w:tcPr>
            <w:tcW w:w="4678" w:type="dxa"/>
            <w:tcBorders>
              <w:top w:val="single" w:sz="8" w:space="0" w:color="000000" w:themeColor="text1"/>
              <w:left w:val="single" w:sz="8" w:space="0" w:color="000000" w:themeColor="text1"/>
              <w:bottom w:val="single" w:sz="8" w:space="0" w:color="000000" w:themeColor="text1"/>
            </w:tcBorders>
          </w:tcPr>
          <w:p w14:paraId="360871C1" w14:textId="77777777" w:rsidR="006415F2" w:rsidRDefault="006415F2" w:rsidP="006415F2">
            <w:pPr>
              <w:spacing w:after="0"/>
              <w:ind w:left="142"/>
              <w:rPr>
                <w:sz w:val="24"/>
                <w:szCs w:val="24"/>
              </w:rPr>
            </w:pPr>
          </w:p>
          <w:p w14:paraId="04B26E73" w14:textId="2872AFBA" w:rsidR="007D7F80" w:rsidRDefault="007D7F80" w:rsidP="006415F2">
            <w:pPr>
              <w:spacing w:after="0"/>
              <w:ind w:left="142"/>
              <w:rPr>
                <w:sz w:val="24"/>
                <w:szCs w:val="24"/>
              </w:rPr>
            </w:pPr>
            <w:r>
              <w:rPr>
                <w:sz w:val="24"/>
                <w:szCs w:val="24"/>
              </w:rPr>
              <w:t xml:space="preserve">England and Wales: </w:t>
            </w:r>
            <w:r w:rsidR="00FF3FC6">
              <w:rPr>
                <w:sz w:val="24"/>
                <w:szCs w:val="24"/>
              </w:rPr>
              <w:br/>
            </w:r>
            <w:r w:rsidR="00E63C1D">
              <w:rPr>
                <w:sz w:val="24"/>
                <w:szCs w:val="24"/>
              </w:rPr>
              <w:t xml:space="preserve">Friday </w:t>
            </w:r>
            <w:r w:rsidR="0010735B">
              <w:rPr>
                <w:sz w:val="24"/>
                <w:szCs w:val="24"/>
              </w:rPr>
              <w:t>19</w:t>
            </w:r>
            <w:r>
              <w:rPr>
                <w:sz w:val="24"/>
                <w:szCs w:val="24"/>
              </w:rPr>
              <w:t xml:space="preserve"> </w:t>
            </w:r>
            <w:r w:rsidRPr="0012004B">
              <w:rPr>
                <w:sz w:val="24"/>
                <w:szCs w:val="24"/>
              </w:rPr>
              <w:t xml:space="preserve">December </w:t>
            </w:r>
            <w:r>
              <w:rPr>
                <w:sz w:val="24"/>
                <w:szCs w:val="24"/>
              </w:rPr>
              <w:t>202</w:t>
            </w:r>
            <w:r w:rsidR="009E6704">
              <w:rPr>
                <w:sz w:val="24"/>
                <w:szCs w:val="24"/>
              </w:rPr>
              <w:t>5</w:t>
            </w:r>
          </w:p>
          <w:p w14:paraId="4BBC721D" w14:textId="77777777" w:rsidR="004C2E9D" w:rsidRDefault="004C2E9D" w:rsidP="006415F2">
            <w:pPr>
              <w:spacing w:after="0"/>
              <w:ind w:left="142"/>
              <w:rPr>
                <w:sz w:val="24"/>
                <w:szCs w:val="24"/>
              </w:rPr>
            </w:pPr>
          </w:p>
          <w:p w14:paraId="32ACC439" w14:textId="77777777" w:rsidR="006415F2" w:rsidRDefault="007D7F80" w:rsidP="006415F2">
            <w:pPr>
              <w:spacing w:after="0"/>
              <w:ind w:left="142"/>
              <w:rPr>
                <w:sz w:val="24"/>
                <w:szCs w:val="24"/>
              </w:rPr>
            </w:pPr>
            <w:r>
              <w:rPr>
                <w:sz w:val="24"/>
                <w:szCs w:val="24"/>
              </w:rPr>
              <w:t>Scotland:</w:t>
            </w:r>
          </w:p>
          <w:p w14:paraId="5A55204D" w14:textId="7C1663A4" w:rsidR="007D7F80" w:rsidRPr="0012004B" w:rsidRDefault="007D7F80" w:rsidP="006415F2">
            <w:pPr>
              <w:spacing w:after="0"/>
              <w:ind w:left="142"/>
              <w:rPr>
                <w:sz w:val="24"/>
                <w:szCs w:val="24"/>
              </w:rPr>
            </w:pPr>
            <w:r>
              <w:rPr>
                <w:sz w:val="24"/>
                <w:szCs w:val="24"/>
              </w:rPr>
              <w:t xml:space="preserve"> </w:t>
            </w:r>
            <w:r w:rsidR="00BC203C">
              <w:rPr>
                <w:sz w:val="24"/>
                <w:szCs w:val="24"/>
              </w:rPr>
              <w:t>Monday 22</w:t>
            </w:r>
            <w:r>
              <w:rPr>
                <w:sz w:val="24"/>
                <w:szCs w:val="24"/>
              </w:rPr>
              <w:t xml:space="preserve"> December 202</w:t>
            </w:r>
            <w:r w:rsidR="009E6704">
              <w:rPr>
                <w:sz w:val="24"/>
                <w:szCs w:val="24"/>
              </w:rPr>
              <w:t>5</w:t>
            </w:r>
          </w:p>
        </w:tc>
      </w:tr>
      <w:tr w:rsidR="004D6772" w14:paraId="72A696DA"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34B86402" w14:textId="59E6F383" w:rsidR="007D7F80" w:rsidRPr="0012004B" w:rsidRDefault="00836425" w:rsidP="00E95338">
            <w:pPr>
              <w:ind w:left="142"/>
              <w:rPr>
                <w:sz w:val="24"/>
                <w:szCs w:val="24"/>
              </w:rPr>
            </w:pPr>
            <w:r>
              <w:rPr>
                <w:sz w:val="24"/>
                <w:szCs w:val="24"/>
              </w:rPr>
              <w:t xml:space="preserve">Monday </w:t>
            </w:r>
            <w:r w:rsidR="00E63C1D">
              <w:rPr>
                <w:sz w:val="24"/>
                <w:szCs w:val="24"/>
              </w:rPr>
              <w:t>2</w:t>
            </w:r>
            <w:r w:rsidR="007D7F80">
              <w:rPr>
                <w:sz w:val="24"/>
                <w:szCs w:val="24"/>
              </w:rPr>
              <w:t xml:space="preserve"> February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3E7D3BE5" w14:textId="4BF8A378" w:rsidR="007D7F80" w:rsidRPr="0012004B" w:rsidRDefault="00836425" w:rsidP="007113E2">
            <w:pPr>
              <w:ind w:left="142"/>
              <w:rPr>
                <w:sz w:val="24"/>
                <w:szCs w:val="24"/>
              </w:rPr>
            </w:pPr>
            <w:r w:rsidRPr="2CE10A85">
              <w:rPr>
                <w:sz w:val="24"/>
                <w:szCs w:val="24"/>
              </w:rPr>
              <w:t xml:space="preserve">Monday </w:t>
            </w:r>
            <w:r w:rsidR="00CC0F8C">
              <w:rPr>
                <w:sz w:val="24"/>
                <w:szCs w:val="24"/>
              </w:rPr>
              <w:t>19</w:t>
            </w:r>
            <w:r w:rsidR="00CC0F8C" w:rsidRPr="2CE10A85">
              <w:rPr>
                <w:sz w:val="24"/>
                <w:szCs w:val="24"/>
              </w:rPr>
              <w:t xml:space="preserve"> </w:t>
            </w:r>
            <w:r w:rsidR="007D7F80" w:rsidRPr="2CE10A85">
              <w:rPr>
                <w:sz w:val="24"/>
                <w:szCs w:val="24"/>
              </w:rPr>
              <w:t xml:space="preserve">January </w:t>
            </w:r>
            <w:r w:rsidR="005B235F" w:rsidRPr="2CE10A85">
              <w:rPr>
                <w:sz w:val="24"/>
                <w:szCs w:val="24"/>
              </w:rPr>
              <w:t>2026</w:t>
            </w:r>
          </w:p>
        </w:tc>
      </w:tr>
      <w:tr w:rsidR="004D6772" w14:paraId="4E27753D"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F84E3F7" w14:textId="0C90E266" w:rsidR="007D7F80" w:rsidRPr="0012004B" w:rsidRDefault="00836425" w:rsidP="00E95338">
            <w:pPr>
              <w:ind w:left="142"/>
              <w:rPr>
                <w:sz w:val="24"/>
                <w:szCs w:val="24"/>
              </w:rPr>
            </w:pPr>
            <w:r>
              <w:rPr>
                <w:sz w:val="24"/>
                <w:szCs w:val="24"/>
              </w:rPr>
              <w:t xml:space="preserve">Monday </w:t>
            </w:r>
            <w:r w:rsidR="00642352">
              <w:rPr>
                <w:sz w:val="24"/>
                <w:szCs w:val="24"/>
              </w:rPr>
              <w:t>2</w:t>
            </w:r>
            <w:r w:rsidR="007D7F80">
              <w:rPr>
                <w:sz w:val="24"/>
                <w:szCs w:val="24"/>
              </w:rPr>
              <w:t xml:space="preserve"> March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36F83EC6" w14:textId="0CB143B4" w:rsidR="007D7F80" w:rsidRPr="0012004B" w:rsidRDefault="00836425" w:rsidP="0025519C">
            <w:pPr>
              <w:ind w:left="142"/>
              <w:rPr>
                <w:sz w:val="24"/>
                <w:szCs w:val="24"/>
              </w:rPr>
            </w:pPr>
            <w:r>
              <w:rPr>
                <w:sz w:val="24"/>
                <w:szCs w:val="24"/>
              </w:rPr>
              <w:t>Monday 1</w:t>
            </w:r>
            <w:r w:rsidR="00C14F4A">
              <w:rPr>
                <w:sz w:val="24"/>
                <w:szCs w:val="24"/>
              </w:rPr>
              <w:t>6</w:t>
            </w:r>
            <w:r w:rsidR="007D7F80">
              <w:rPr>
                <w:sz w:val="24"/>
                <w:szCs w:val="24"/>
              </w:rPr>
              <w:t xml:space="preserve"> February </w:t>
            </w:r>
            <w:r w:rsidR="005B235F">
              <w:rPr>
                <w:sz w:val="24"/>
                <w:szCs w:val="24"/>
              </w:rPr>
              <w:t>2026</w:t>
            </w:r>
          </w:p>
        </w:tc>
      </w:tr>
      <w:tr w:rsidR="004D6772" w14:paraId="043D68E7"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6AEC2D66" w14:textId="03684699" w:rsidR="0010735B" w:rsidRPr="0012004B" w:rsidRDefault="00642352" w:rsidP="006415F2">
            <w:pPr>
              <w:ind w:left="142"/>
              <w:rPr>
                <w:sz w:val="24"/>
                <w:szCs w:val="24"/>
              </w:rPr>
            </w:pPr>
            <w:r>
              <w:rPr>
                <w:sz w:val="24"/>
                <w:szCs w:val="24"/>
              </w:rPr>
              <w:t xml:space="preserve">Wednesday </w:t>
            </w:r>
            <w:r w:rsidR="00836425">
              <w:rPr>
                <w:sz w:val="24"/>
                <w:szCs w:val="24"/>
              </w:rPr>
              <w:t>1</w:t>
            </w:r>
            <w:r w:rsidR="007D7F80">
              <w:rPr>
                <w:sz w:val="24"/>
                <w:szCs w:val="24"/>
              </w:rPr>
              <w:t xml:space="preserve"> </w:t>
            </w:r>
            <w:r w:rsidR="007D7F80" w:rsidRPr="0012004B">
              <w:rPr>
                <w:sz w:val="24"/>
                <w:szCs w:val="24"/>
              </w:rPr>
              <w:t xml:space="preserve">April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44366727" w14:textId="2359A549" w:rsidR="00790106" w:rsidRPr="0012004B" w:rsidRDefault="00046D4D" w:rsidP="006415F2">
            <w:pPr>
              <w:ind w:left="142"/>
              <w:rPr>
                <w:sz w:val="24"/>
                <w:szCs w:val="24"/>
              </w:rPr>
            </w:pPr>
            <w:r>
              <w:rPr>
                <w:sz w:val="24"/>
                <w:szCs w:val="24"/>
              </w:rPr>
              <w:t xml:space="preserve">Wednesday </w:t>
            </w:r>
            <w:r w:rsidR="00790106">
              <w:rPr>
                <w:sz w:val="24"/>
                <w:szCs w:val="24"/>
              </w:rPr>
              <w:t>1</w:t>
            </w:r>
            <w:r w:rsidR="00836425">
              <w:rPr>
                <w:sz w:val="24"/>
                <w:szCs w:val="24"/>
              </w:rPr>
              <w:t>8</w:t>
            </w:r>
            <w:r w:rsidR="007D7F80">
              <w:rPr>
                <w:sz w:val="24"/>
                <w:szCs w:val="24"/>
              </w:rPr>
              <w:t xml:space="preserve"> March </w:t>
            </w:r>
            <w:r w:rsidR="005B235F">
              <w:rPr>
                <w:sz w:val="24"/>
                <w:szCs w:val="24"/>
              </w:rPr>
              <w:t>2026</w:t>
            </w:r>
          </w:p>
        </w:tc>
      </w:tr>
      <w:tr w:rsidR="004D6772" w14:paraId="26B821CF"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2642175B" w14:textId="05AC6D12" w:rsidR="007D7F80" w:rsidRPr="0012004B" w:rsidRDefault="00642352" w:rsidP="007113E2">
            <w:pPr>
              <w:ind w:left="142"/>
              <w:rPr>
                <w:sz w:val="24"/>
                <w:szCs w:val="24"/>
              </w:rPr>
            </w:pPr>
            <w:r>
              <w:rPr>
                <w:sz w:val="24"/>
                <w:szCs w:val="24"/>
              </w:rPr>
              <w:t xml:space="preserve">Friday </w:t>
            </w:r>
            <w:r w:rsidR="009723EB">
              <w:rPr>
                <w:sz w:val="24"/>
                <w:szCs w:val="24"/>
              </w:rPr>
              <w:t>1</w:t>
            </w:r>
            <w:r w:rsidR="007D7F80">
              <w:rPr>
                <w:sz w:val="24"/>
                <w:szCs w:val="24"/>
              </w:rPr>
              <w:t xml:space="preserve"> May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67BF718C" w14:textId="4F478FBC" w:rsidR="007D7F80" w:rsidRPr="0012004B" w:rsidRDefault="00046D4D" w:rsidP="002E0091">
            <w:pPr>
              <w:ind w:left="142"/>
              <w:rPr>
                <w:sz w:val="24"/>
                <w:szCs w:val="24"/>
              </w:rPr>
            </w:pPr>
            <w:r>
              <w:rPr>
                <w:sz w:val="24"/>
                <w:szCs w:val="24"/>
              </w:rPr>
              <w:t xml:space="preserve">Friday </w:t>
            </w:r>
            <w:r w:rsidR="009723EB">
              <w:rPr>
                <w:sz w:val="24"/>
                <w:szCs w:val="24"/>
              </w:rPr>
              <w:t>17</w:t>
            </w:r>
            <w:r w:rsidR="007D7F80">
              <w:rPr>
                <w:sz w:val="24"/>
                <w:szCs w:val="24"/>
              </w:rPr>
              <w:t xml:space="preserve"> April </w:t>
            </w:r>
            <w:r w:rsidR="005B235F">
              <w:rPr>
                <w:sz w:val="24"/>
                <w:szCs w:val="24"/>
              </w:rPr>
              <w:t>2026</w:t>
            </w:r>
          </w:p>
        </w:tc>
      </w:tr>
      <w:tr w:rsidR="004D6772" w14:paraId="77236C58"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10EB878" w14:textId="5326F654" w:rsidR="007D7F80" w:rsidRPr="0012004B" w:rsidRDefault="009723EB" w:rsidP="007113E2">
            <w:pPr>
              <w:ind w:left="142"/>
              <w:rPr>
                <w:sz w:val="24"/>
                <w:szCs w:val="24"/>
              </w:rPr>
            </w:pPr>
            <w:r>
              <w:rPr>
                <w:sz w:val="24"/>
                <w:szCs w:val="24"/>
              </w:rPr>
              <w:t xml:space="preserve">Monday </w:t>
            </w:r>
            <w:r w:rsidR="00642352">
              <w:rPr>
                <w:sz w:val="24"/>
                <w:szCs w:val="24"/>
              </w:rPr>
              <w:t>1</w:t>
            </w:r>
            <w:r w:rsidR="007D7F80">
              <w:rPr>
                <w:sz w:val="24"/>
                <w:szCs w:val="24"/>
              </w:rPr>
              <w:t xml:space="preserve"> June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62C9D83A" w14:textId="2C1F93EF" w:rsidR="007D7F80" w:rsidRPr="0012004B" w:rsidRDefault="004A5461" w:rsidP="005140B0">
            <w:pPr>
              <w:ind w:left="142"/>
              <w:rPr>
                <w:sz w:val="24"/>
                <w:szCs w:val="24"/>
              </w:rPr>
            </w:pPr>
            <w:r>
              <w:rPr>
                <w:sz w:val="24"/>
                <w:szCs w:val="24"/>
              </w:rPr>
              <w:t xml:space="preserve">Monday </w:t>
            </w:r>
            <w:r w:rsidR="00046D4D">
              <w:rPr>
                <w:sz w:val="24"/>
                <w:szCs w:val="24"/>
              </w:rPr>
              <w:t xml:space="preserve">18 </w:t>
            </w:r>
            <w:r w:rsidR="007D7F80">
              <w:rPr>
                <w:sz w:val="24"/>
                <w:szCs w:val="24"/>
              </w:rPr>
              <w:t xml:space="preserve">May </w:t>
            </w:r>
            <w:r w:rsidR="005B235F">
              <w:rPr>
                <w:sz w:val="24"/>
                <w:szCs w:val="24"/>
              </w:rPr>
              <w:t>2026</w:t>
            </w:r>
          </w:p>
        </w:tc>
      </w:tr>
      <w:tr w:rsidR="004D6772" w14:paraId="23D88EEC"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68A79C44" w14:textId="1F7F63EC" w:rsidR="007D7F80" w:rsidRPr="0012004B" w:rsidRDefault="00642352" w:rsidP="007A36A5">
            <w:pPr>
              <w:ind w:left="142"/>
              <w:rPr>
                <w:sz w:val="24"/>
                <w:szCs w:val="24"/>
              </w:rPr>
            </w:pPr>
            <w:r>
              <w:rPr>
                <w:sz w:val="24"/>
                <w:szCs w:val="24"/>
              </w:rPr>
              <w:t xml:space="preserve">Wednesday 1 </w:t>
            </w:r>
            <w:r w:rsidR="007D7F80">
              <w:rPr>
                <w:sz w:val="24"/>
                <w:szCs w:val="24"/>
              </w:rPr>
              <w:t xml:space="preserve">July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23CC15AD" w14:textId="45D02763" w:rsidR="007D7F80" w:rsidRPr="0012004B" w:rsidRDefault="00FF0747" w:rsidP="008773A6">
            <w:pPr>
              <w:ind w:left="142"/>
              <w:rPr>
                <w:sz w:val="24"/>
                <w:szCs w:val="24"/>
              </w:rPr>
            </w:pPr>
            <w:r>
              <w:rPr>
                <w:sz w:val="24"/>
                <w:szCs w:val="24"/>
              </w:rPr>
              <w:t xml:space="preserve">Wednesday </w:t>
            </w:r>
            <w:r w:rsidR="007D7F80">
              <w:rPr>
                <w:sz w:val="24"/>
                <w:szCs w:val="24"/>
              </w:rPr>
              <w:t>1</w:t>
            </w:r>
            <w:r w:rsidR="004A5461">
              <w:rPr>
                <w:sz w:val="24"/>
                <w:szCs w:val="24"/>
              </w:rPr>
              <w:t>7</w:t>
            </w:r>
            <w:r w:rsidR="007D7F80">
              <w:rPr>
                <w:sz w:val="24"/>
                <w:szCs w:val="24"/>
              </w:rPr>
              <w:t xml:space="preserve"> June </w:t>
            </w:r>
            <w:r w:rsidR="005B235F">
              <w:rPr>
                <w:sz w:val="24"/>
                <w:szCs w:val="24"/>
              </w:rPr>
              <w:t>2026</w:t>
            </w:r>
          </w:p>
        </w:tc>
      </w:tr>
      <w:tr w:rsidR="004D6772" w14:paraId="525FAB67"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AF0E8A2" w14:textId="2781D618" w:rsidR="002A7AC7" w:rsidRDefault="002A7AC7" w:rsidP="00EF397E">
            <w:pPr>
              <w:ind w:left="142"/>
              <w:rPr>
                <w:sz w:val="24"/>
                <w:szCs w:val="24"/>
              </w:rPr>
            </w:pPr>
          </w:p>
          <w:p w14:paraId="3E8C1B3D" w14:textId="05CFFB33" w:rsidR="002A7AC7" w:rsidRDefault="002A7AC7" w:rsidP="004C2E9D">
            <w:pPr>
              <w:spacing w:after="0"/>
              <w:ind w:left="142"/>
              <w:rPr>
                <w:sz w:val="24"/>
                <w:szCs w:val="24"/>
              </w:rPr>
            </w:pPr>
            <w:r>
              <w:rPr>
                <w:sz w:val="24"/>
                <w:szCs w:val="24"/>
              </w:rPr>
              <w:t>England and Wales:</w:t>
            </w:r>
          </w:p>
          <w:p w14:paraId="3907E5E4" w14:textId="3AFF241F" w:rsidR="007D7F80" w:rsidRDefault="00642352" w:rsidP="004C2E9D">
            <w:pPr>
              <w:spacing w:after="0"/>
              <w:ind w:left="142"/>
              <w:rPr>
                <w:sz w:val="24"/>
                <w:szCs w:val="24"/>
              </w:rPr>
            </w:pPr>
            <w:r>
              <w:rPr>
                <w:sz w:val="24"/>
                <w:szCs w:val="24"/>
              </w:rPr>
              <w:t>Monday 3</w:t>
            </w:r>
            <w:r w:rsidR="007D7F80">
              <w:rPr>
                <w:sz w:val="24"/>
                <w:szCs w:val="24"/>
              </w:rPr>
              <w:t xml:space="preserve"> August </w:t>
            </w:r>
            <w:r w:rsidR="005B235F">
              <w:rPr>
                <w:sz w:val="24"/>
                <w:szCs w:val="24"/>
              </w:rPr>
              <w:t>2026</w:t>
            </w:r>
          </w:p>
          <w:p w14:paraId="385C28A8" w14:textId="77777777" w:rsidR="004C2E9D" w:rsidRDefault="004C2E9D" w:rsidP="004C2E9D">
            <w:pPr>
              <w:spacing w:after="0"/>
              <w:ind w:left="142"/>
              <w:rPr>
                <w:sz w:val="24"/>
                <w:szCs w:val="24"/>
              </w:rPr>
            </w:pPr>
          </w:p>
          <w:p w14:paraId="12046F2A" w14:textId="77777777" w:rsidR="002A7AC7" w:rsidRDefault="002A7AC7" w:rsidP="004C2E9D">
            <w:pPr>
              <w:spacing w:after="0"/>
              <w:ind w:left="142"/>
              <w:rPr>
                <w:sz w:val="24"/>
                <w:szCs w:val="24"/>
              </w:rPr>
            </w:pPr>
            <w:r>
              <w:rPr>
                <w:sz w:val="24"/>
                <w:szCs w:val="24"/>
              </w:rPr>
              <w:t>Scotland:</w:t>
            </w:r>
          </w:p>
          <w:p w14:paraId="5A15083F" w14:textId="4F294BAA" w:rsidR="002A7AC7" w:rsidRPr="0012004B" w:rsidRDefault="002A7AC7" w:rsidP="004C2E9D">
            <w:pPr>
              <w:spacing w:after="0"/>
              <w:ind w:left="142"/>
              <w:rPr>
                <w:sz w:val="24"/>
                <w:szCs w:val="24"/>
              </w:rPr>
            </w:pPr>
            <w:r>
              <w:rPr>
                <w:sz w:val="24"/>
                <w:szCs w:val="24"/>
              </w:rPr>
              <w:t>Tuesday 4 August 2026</w:t>
            </w:r>
          </w:p>
        </w:tc>
        <w:tc>
          <w:tcPr>
            <w:tcW w:w="4678" w:type="dxa"/>
            <w:tcBorders>
              <w:top w:val="single" w:sz="8" w:space="0" w:color="000000" w:themeColor="text1"/>
              <w:left w:val="single" w:sz="8" w:space="0" w:color="000000" w:themeColor="text1"/>
              <w:bottom w:val="single" w:sz="8" w:space="0" w:color="000000" w:themeColor="text1"/>
            </w:tcBorders>
          </w:tcPr>
          <w:p w14:paraId="3C73245C" w14:textId="1313964E" w:rsidR="002A7AC7" w:rsidRDefault="002A7AC7" w:rsidP="00EF397E">
            <w:pPr>
              <w:ind w:left="142"/>
              <w:rPr>
                <w:sz w:val="24"/>
                <w:szCs w:val="24"/>
              </w:rPr>
            </w:pPr>
          </w:p>
          <w:p w14:paraId="2031EBA6" w14:textId="77777777" w:rsidR="002A7AC7" w:rsidRDefault="002A7AC7" w:rsidP="004C2E9D">
            <w:pPr>
              <w:spacing w:after="0"/>
              <w:ind w:left="142"/>
              <w:rPr>
                <w:sz w:val="24"/>
                <w:szCs w:val="24"/>
              </w:rPr>
            </w:pPr>
            <w:r>
              <w:rPr>
                <w:sz w:val="24"/>
                <w:szCs w:val="24"/>
              </w:rPr>
              <w:t>England and Wales:</w:t>
            </w:r>
          </w:p>
          <w:p w14:paraId="1FBEDA3F" w14:textId="7179E4BB" w:rsidR="007D7F80" w:rsidRDefault="00FF0747" w:rsidP="004C2E9D">
            <w:pPr>
              <w:spacing w:after="0"/>
              <w:ind w:left="142"/>
              <w:rPr>
                <w:sz w:val="24"/>
                <w:szCs w:val="24"/>
              </w:rPr>
            </w:pPr>
            <w:r>
              <w:rPr>
                <w:sz w:val="24"/>
                <w:szCs w:val="24"/>
              </w:rPr>
              <w:t>Monday 20</w:t>
            </w:r>
            <w:r w:rsidR="007D7F80">
              <w:rPr>
                <w:sz w:val="24"/>
                <w:szCs w:val="24"/>
              </w:rPr>
              <w:t xml:space="preserve"> July </w:t>
            </w:r>
            <w:r w:rsidR="005B235F">
              <w:rPr>
                <w:sz w:val="24"/>
                <w:szCs w:val="24"/>
              </w:rPr>
              <w:t>2026</w:t>
            </w:r>
          </w:p>
          <w:p w14:paraId="7B7ED79B" w14:textId="77777777" w:rsidR="004C2E9D" w:rsidRDefault="004C2E9D" w:rsidP="004C2E9D">
            <w:pPr>
              <w:spacing w:after="0"/>
              <w:ind w:left="142"/>
              <w:rPr>
                <w:sz w:val="24"/>
                <w:szCs w:val="24"/>
              </w:rPr>
            </w:pPr>
          </w:p>
          <w:p w14:paraId="2F4688C0" w14:textId="77777777" w:rsidR="002A7AC7" w:rsidRDefault="002A7AC7" w:rsidP="004C2E9D">
            <w:pPr>
              <w:spacing w:after="0"/>
              <w:ind w:left="142"/>
              <w:rPr>
                <w:sz w:val="24"/>
                <w:szCs w:val="24"/>
              </w:rPr>
            </w:pPr>
            <w:r>
              <w:rPr>
                <w:sz w:val="24"/>
                <w:szCs w:val="24"/>
              </w:rPr>
              <w:t>Scotland</w:t>
            </w:r>
          </w:p>
          <w:p w14:paraId="5A0D2908" w14:textId="3FF8F3E2" w:rsidR="002A7AC7" w:rsidRPr="0012004B" w:rsidRDefault="002A7AC7" w:rsidP="004C2E9D">
            <w:pPr>
              <w:spacing w:after="0"/>
              <w:ind w:left="142"/>
              <w:rPr>
                <w:sz w:val="24"/>
                <w:szCs w:val="24"/>
              </w:rPr>
            </w:pPr>
            <w:r>
              <w:rPr>
                <w:sz w:val="24"/>
                <w:szCs w:val="24"/>
              </w:rPr>
              <w:t>Tuesday 21 July 2026</w:t>
            </w:r>
          </w:p>
        </w:tc>
      </w:tr>
      <w:tr w:rsidR="004D6772" w14:paraId="05BE92BB"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B1DE64F" w14:textId="41278AFF" w:rsidR="007D7F80" w:rsidRPr="0012004B" w:rsidRDefault="006F0D84" w:rsidP="00055D16">
            <w:pPr>
              <w:ind w:left="142"/>
              <w:rPr>
                <w:sz w:val="24"/>
                <w:szCs w:val="24"/>
              </w:rPr>
            </w:pPr>
            <w:r>
              <w:rPr>
                <w:sz w:val="24"/>
                <w:szCs w:val="24"/>
              </w:rPr>
              <w:t xml:space="preserve">Tuesday </w:t>
            </w:r>
            <w:r w:rsidR="00836425">
              <w:rPr>
                <w:sz w:val="24"/>
                <w:szCs w:val="24"/>
              </w:rPr>
              <w:t>1</w:t>
            </w:r>
            <w:r w:rsidR="007D7F80">
              <w:rPr>
                <w:sz w:val="24"/>
                <w:szCs w:val="24"/>
              </w:rPr>
              <w:t xml:space="preserve"> September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655C669D" w14:textId="617A72A9" w:rsidR="007D7F80" w:rsidRPr="0012004B" w:rsidRDefault="00FF0747" w:rsidP="00055D16">
            <w:pPr>
              <w:ind w:left="142"/>
              <w:rPr>
                <w:sz w:val="24"/>
                <w:szCs w:val="24"/>
              </w:rPr>
            </w:pPr>
            <w:r>
              <w:rPr>
                <w:sz w:val="24"/>
                <w:szCs w:val="24"/>
              </w:rPr>
              <w:t xml:space="preserve">Tuesday </w:t>
            </w:r>
            <w:r w:rsidR="004A5461">
              <w:rPr>
                <w:sz w:val="24"/>
                <w:szCs w:val="24"/>
              </w:rPr>
              <w:t>1</w:t>
            </w:r>
            <w:r w:rsidR="00836425">
              <w:rPr>
                <w:sz w:val="24"/>
                <w:szCs w:val="24"/>
              </w:rPr>
              <w:t>8</w:t>
            </w:r>
            <w:r w:rsidR="007D7F80">
              <w:rPr>
                <w:sz w:val="24"/>
                <w:szCs w:val="24"/>
              </w:rPr>
              <w:t xml:space="preserve"> August </w:t>
            </w:r>
            <w:r w:rsidR="005B235F">
              <w:rPr>
                <w:sz w:val="24"/>
                <w:szCs w:val="24"/>
              </w:rPr>
              <w:t>2026</w:t>
            </w:r>
          </w:p>
        </w:tc>
      </w:tr>
      <w:tr w:rsidR="004D6772" w14:paraId="5B32032B"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B2E1A72" w14:textId="23598328" w:rsidR="007D7F80" w:rsidRPr="000F3711" w:rsidRDefault="006F0D84" w:rsidP="00CE6891">
            <w:pPr>
              <w:ind w:left="142"/>
              <w:rPr>
                <w:sz w:val="24"/>
                <w:szCs w:val="24"/>
              </w:rPr>
            </w:pPr>
            <w:r>
              <w:rPr>
                <w:sz w:val="24"/>
                <w:szCs w:val="24"/>
              </w:rPr>
              <w:t xml:space="preserve">Thursday </w:t>
            </w:r>
            <w:r w:rsidR="004A5461">
              <w:rPr>
                <w:sz w:val="24"/>
                <w:szCs w:val="24"/>
              </w:rPr>
              <w:t>1</w:t>
            </w:r>
            <w:r w:rsidR="007D7F80">
              <w:rPr>
                <w:sz w:val="24"/>
                <w:szCs w:val="24"/>
              </w:rPr>
              <w:t xml:space="preserve"> October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3888AE42" w14:textId="4D2B4D6A" w:rsidR="007D7F80" w:rsidRDefault="00E223A6" w:rsidP="00CE6891">
            <w:pPr>
              <w:ind w:left="142"/>
              <w:rPr>
                <w:sz w:val="24"/>
                <w:szCs w:val="24"/>
              </w:rPr>
            </w:pPr>
            <w:r>
              <w:rPr>
                <w:sz w:val="24"/>
                <w:szCs w:val="24"/>
              </w:rPr>
              <w:t xml:space="preserve">Thursday </w:t>
            </w:r>
            <w:r w:rsidR="004A5461">
              <w:rPr>
                <w:sz w:val="24"/>
                <w:szCs w:val="24"/>
              </w:rPr>
              <w:t>17</w:t>
            </w:r>
            <w:r w:rsidR="007D7F80">
              <w:rPr>
                <w:sz w:val="24"/>
                <w:szCs w:val="24"/>
              </w:rPr>
              <w:t xml:space="preserve"> September </w:t>
            </w:r>
            <w:r w:rsidR="005B235F">
              <w:rPr>
                <w:sz w:val="24"/>
                <w:szCs w:val="24"/>
              </w:rPr>
              <w:t>2026</w:t>
            </w:r>
          </w:p>
        </w:tc>
      </w:tr>
      <w:tr w:rsidR="004D6772" w14:paraId="297F2D58"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E3972A4" w14:textId="38B87B1C" w:rsidR="007D7F80" w:rsidRPr="000F3711" w:rsidRDefault="00836425" w:rsidP="000067CE">
            <w:pPr>
              <w:ind w:left="142"/>
              <w:rPr>
                <w:sz w:val="24"/>
                <w:szCs w:val="24"/>
              </w:rPr>
            </w:pPr>
            <w:r>
              <w:rPr>
                <w:sz w:val="24"/>
                <w:szCs w:val="24"/>
              </w:rPr>
              <w:t xml:space="preserve">Monday </w:t>
            </w:r>
            <w:r w:rsidR="006F0D84">
              <w:rPr>
                <w:sz w:val="24"/>
                <w:szCs w:val="24"/>
              </w:rPr>
              <w:t>2</w:t>
            </w:r>
            <w:r w:rsidR="007D7F80">
              <w:rPr>
                <w:sz w:val="24"/>
                <w:szCs w:val="24"/>
              </w:rPr>
              <w:t xml:space="preserve"> November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6F461C43" w14:textId="55DE63B3" w:rsidR="007D7F80" w:rsidRDefault="00836425" w:rsidP="001E21CF">
            <w:pPr>
              <w:ind w:left="142"/>
              <w:rPr>
                <w:sz w:val="24"/>
                <w:szCs w:val="24"/>
              </w:rPr>
            </w:pPr>
            <w:r>
              <w:rPr>
                <w:sz w:val="24"/>
                <w:szCs w:val="24"/>
              </w:rPr>
              <w:t xml:space="preserve">Monday </w:t>
            </w:r>
            <w:r w:rsidR="00E223A6">
              <w:rPr>
                <w:sz w:val="24"/>
                <w:szCs w:val="24"/>
              </w:rPr>
              <w:t xml:space="preserve">19 </w:t>
            </w:r>
            <w:r w:rsidR="007D7F80">
              <w:rPr>
                <w:sz w:val="24"/>
                <w:szCs w:val="24"/>
              </w:rPr>
              <w:t xml:space="preserve">October </w:t>
            </w:r>
            <w:r w:rsidR="005B235F">
              <w:rPr>
                <w:sz w:val="24"/>
                <w:szCs w:val="24"/>
              </w:rPr>
              <w:t>2026</w:t>
            </w:r>
          </w:p>
        </w:tc>
      </w:tr>
      <w:tr w:rsidR="004D6772" w14:paraId="63A3D6EA" w14:textId="77777777" w:rsidTr="2CE10A85">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DDD5827" w14:textId="52E0D82F" w:rsidR="007D7F80" w:rsidRDefault="006F0D84" w:rsidP="00055D16">
            <w:pPr>
              <w:ind w:left="142"/>
              <w:rPr>
                <w:sz w:val="24"/>
                <w:szCs w:val="24"/>
              </w:rPr>
            </w:pPr>
            <w:r>
              <w:rPr>
                <w:sz w:val="24"/>
                <w:szCs w:val="24"/>
              </w:rPr>
              <w:t xml:space="preserve">Tuesday </w:t>
            </w:r>
            <w:r w:rsidR="00AE6CF1">
              <w:rPr>
                <w:sz w:val="24"/>
                <w:szCs w:val="24"/>
              </w:rPr>
              <w:t>1</w:t>
            </w:r>
            <w:r w:rsidR="007D7F80">
              <w:rPr>
                <w:sz w:val="24"/>
                <w:szCs w:val="24"/>
              </w:rPr>
              <w:t xml:space="preserve"> December </w:t>
            </w:r>
            <w:r w:rsidR="005B235F">
              <w:rPr>
                <w:sz w:val="24"/>
                <w:szCs w:val="24"/>
              </w:rPr>
              <w:t>2026</w:t>
            </w:r>
          </w:p>
        </w:tc>
        <w:tc>
          <w:tcPr>
            <w:tcW w:w="4678" w:type="dxa"/>
            <w:tcBorders>
              <w:top w:val="single" w:sz="8" w:space="0" w:color="000000" w:themeColor="text1"/>
              <w:left w:val="single" w:sz="8" w:space="0" w:color="000000" w:themeColor="text1"/>
              <w:bottom w:val="single" w:sz="8" w:space="0" w:color="000000" w:themeColor="text1"/>
            </w:tcBorders>
          </w:tcPr>
          <w:p w14:paraId="487D3087" w14:textId="1F548DE8" w:rsidR="007D7F80" w:rsidRDefault="00E223A6" w:rsidP="007A36A5">
            <w:pPr>
              <w:ind w:left="142"/>
              <w:rPr>
                <w:sz w:val="24"/>
                <w:szCs w:val="24"/>
              </w:rPr>
            </w:pPr>
            <w:r>
              <w:rPr>
                <w:sz w:val="24"/>
                <w:szCs w:val="24"/>
              </w:rPr>
              <w:t xml:space="preserve">Tuesday </w:t>
            </w:r>
            <w:r w:rsidR="007D7F80">
              <w:rPr>
                <w:sz w:val="24"/>
                <w:szCs w:val="24"/>
              </w:rPr>
              <w:t xml:space="preserve">17 November </w:t>
            </w:r>
            <w:r w:rsidR="005B235F">
              <w:rPr>
                <w:sz w:val="24"/>
                <w:szCs w:val="24"/>
              </w:rPr>
              <w:t>2026</w:t>
            </w:r>
          </w:p>
        </w:tc>
      </w:tr>
    </w:tbl>
    <w:p w14:paraId="02EB378F" w14:textId="77777777" w:rsidR="007D7F80" w:rsidRDefault="007D7F80" w:rsidP="00F0101F">
      <w:pPr>
        <w:autoSpaceDE w:val="0"/>
        <w:autoSpaceDN w:val="0"/>
        <w:adjustRightInd w:val="0"/>
        <w:spacing w:after="360" w:line="240" w:lineRule="auto"/>
        <w:ind w:left="142"/>
        <w:rPr>
          <w:color w:val="000000"/>
          <w:sz w:val="28"/>
          <w:szCs w:val="32"/>
        </w:rPr>
      </w:pPr>
    </w:p>
    <w:p w14:paraId="6A05A809" w14:textId="77777777" w:rsidR="007D7F80" w:rsidRDefault="007D7F80" w:rsidP="00F0101F">
      <w:pPr>
        <w:autoSpaceDE w:val="0"/>
        <w:autoSpaceDN w:val="0"/>
        <w:adjustRightInd w:val="0"/>
        <w:spacing w:after="360" w:line="240" w:lineRule="auto"/>
        <w:ind w:left="142"/>
        <w:rPr>
          <w:color w:val="000000"/>
          <w:sz w:val="28"/>
          <w:szCs w:val="32"/>
        </w:rPr>
      </w:pPr>
    </w:p>
    <w:p w14:paraId="5A39BBE3" w14:textId="77777777" w:rsidR="007D7F80" w:rsidRDefault="007D7F80" w:rsidP="00F0101F">
      <w:pPr>
        <w:autoSpaceDE w:val="0"/>
        <w:autoSpaceDN w:val="0"/>
        <w:adjustRightInd w:val="0"/>
        <w:spacing w:after="360" w:line="240" w:lineRule="auto"/>
        <w:ind w:left="142"/>
        <w:rPr>
          <w:color w:val="000000"/>
          <w:sz w:val="28"/>
          <w:szCs w:val="32"/>
        </w:rPr>
      </w:pPr>
      <w:r>
        <w:rPr>
          <w:color w:val="000000"/>
          <w:sz w:val="28"/>
          <w:szCs w:val="32"/>
        </w:rPr>
        <w:br w:type="page"/>
      </w:r>
    </w:p>
    <w:p w14:paraId="41C8F396" w14:textId="77777777" w:rsidR="007D7F80" w:rsidRDefault="007D7F80" w:rsidP="00F0101F">
      <w:pPr>
        <w:autoSpaceDE w:val="0"/>
        <w:autoSpaceDN w:val="0"/>
        <w:adjustRightInd w:val="0"/>
        <w:spacing w:after="360" w:line="240" w:lineRule="auto"/>
        <w:ind w:left="142"/>
        <w:rPr>
          <w:color w:val="000000"/>
          <w:sz w:val="28"/>
          <w:szCs w:val="32"/>
        </w:rPr>
      </w:pPr>
    </w:p>
    <w:p w14:paraId="3453692B" w14:textId="09D4BDF3" w:rsidR="008D2468" w:rsidRDefault="007D7F80" w:rsidP="00F0101F">
      <w:pPr>
        <w:autoSpaceDE w:val="0"/>
        <w:autoSpaceDN w:val="0"/>
        <w:adjustRightInd w:val="0"/>
        <w:spacing w:after="360" w:line="240" w:lineRule="auto"/>
        <w:ind w:left="142"/>
        <w:rPr>
          <w:color w:val="000000"/>
          <w:sz w:val="28"/>
          <w:szCs w:val="32"/>
        </w:rPr>
      </w:pPr>
      <w:r>
        <w:rPr>
          <w:color w:val="000000"/>
          <w:sz w:val="28"/>
          <w:szCs w:val="32"/>
        </w:rPr>
        <w:t>Election notices of alteration</w:t>
      </w:r>
      <w:r>
        <w:rPr>
          <w:rStyle w:val="EndnoteReference"/>
          <w:color w:val="000000"/>
          <w:sz w:val="28"/>
          <w:szCs w:val="32"/>
        </w:rPr>
        <w:endnoteReference w:id="8"/>
      </w:r>
      <w:r>
        <w:rPr>
          <w:color w:val="000000"/>
          <w:sz w:val="28"/>
          <w:szCs w:val="32"/>
        </w:rPr>
        <w:t>: publication dates in England for local elections</w:t>
      </w:r>
      <w:r w:rsidR="00CF1F68">
        <w:rPr>
          <w:color w:val="000000"/>
          <w:sz w:val="28"/>
          <w:szCs w:val="32"/>
        </w:rPr>
        <w:t xml:space="preserve"> </w:t>
      </w:r>
      <w:r w:rsidR="005B235F">
        <w:rPr>
          <w:color w:val="000000"/>
          <w:sz w:val="28"/>
          <w:szCs w:val="32"/>
        </w:rPr>
        <w:t>2026</w:t>
      </w:r>
      <w:r w:rsidR="00AE0039">
        <w:rPr>
          <w:color w:val="000000"/>
          <w:sz w:val="28"/>
          <w:szCs w:val="32"/>
        </w:rPr>
        <w:t xml:space="preserve"> </w:t>
      </w:r>
    </w:p>
    <w:tbl>
      <w:tblPr>
        <w:tblW w:w="104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84"/>
        <w:gridCol w:w="2551"/>
        <w:gridCol w:w="2528"/>
        <w:gridCol w:w="2717"/>
      </w:tblGrid>
      <w:tr w:rsidR="004D6772" w14:paraId="0F8D0206" w14:textId="77777777" w:rsidTr="00A24340">
        <w:trPr>
          <w:trHeight w:val="1077"/>
        </w:trPr>
        <w:tc>
          <w:tcPr>
            <w:tcW w:w="2684" w:type="dxa"/>
            <w:tcBorders>
              <w:top w:val="single" w:sz="8" w:space="0" w:color="000000"/>
              <w:bottom w:val="single" w:sz="8" w:space="0" w:color="000000"/>
              <w:right w:val="single" w:sz="8" w:space="0" w:color="000000"/>
            </w:tcBorders>
            <w:shd w:val="clear" w:color="auto" w:fill="BFBFBF"/>
          </w:tcPr>
          <w:p w14:paraId="72A3D3EC" w14:textId="77777777" w:rsidR="008D2468" w:rsidRPr="000F3711" w:rsidRDefault="008D2468" w:rsidP="00B85B6E">
            <w:pPr>
              <w:autoSpaceDE w:val="0"/>
              <w:autoSpaceDN w:val="0"/>
              <w:adjustRightInd w:val="0"/>
              <w:spacing w:after="0" w:line="240" w:lineRule="auto"/>
              <w:ind w:left="142"/>
              <w:jc w:val="center"/>
              <w:rPr>
                <w:color w:val="000000"/>
                <w:sz w:val="24"/>
                <w:szCs w:val="28"/>
                <w:highlight w:val="lightGray"/>
              </w:rPr>
            </w:pPr>
          </w:p>
        </w:tc>
        <w:tc>
          <w:tcPr>
            <w:tcW w:w="2551" w:type="dxa"/>
            <w:tcBorders>
              <w:top w:val="single" w:sz="8" w:space="0" w:color="000000"/>
              <w:left w:val="single" w:sz="8" w:space="0" w:color="000000"/>
              <w:bottom w:val="single" w:sz="8" w:space="0" w:color="000000"/>
              <w:right w:val="single" w:sz="8" w:space="0" w:color="000000"/>
            </w:tcBorders>
            <w:shd w:val="clear" w:color="auto" w:fill="BFBFBF"/>
          </w:tcPr>
          <w:p w14:paraId="628DA296" w14:textId="77777777" w:rsidR="008D2468" w:rsidRPr="002415E8" w:rsidRDefault="008D2468" w:rsidP="006A55DA">
            <w:pPr>
              <w:ind w:left="43" w:hanging="141"/>
              <w:rPr>
                <w:b/>
                <w:sz w:val="24"/>
                <w:szCs w:val="24"/>
              </w:rPr>
            </w:pPr>
            <w:r w:rsidRPr="002415E8">
              <w:rPr>
                <w:b/>
                <w:sz w:val="24"/>
                <w:szCs w:val="24"/>
              </w:rPr>
              <w:t>Publication of notice</w:t>
            </w:r>
          </w:p>
        </w:tc>
        <w:tc>
          <w:tcPr>
            <w:tcW w:w="2528" w:type="dxa"/>
            <w:tcBorders>
              <w:top w:val="single" w:sz="8" w:space="0" w:color="000000"/>
              <w:left w:val="single" w:sz="8" w:space="0" w:color="000000"/>
              <w:bottom w:val="single" w:sz="8" w:space="0" w:color="000000"/>
              <w:right w:val="single" w:sz="8" w:space="0" w:color="000000"/>
            </w:tcBorders>
            <w:shd w:val="clear" w:color="auto" w:fill="BFBFBF"/>
          </w:tcPr>
          <w:p w14:paraId="1B36DE6E" w14:textId="77777777" w:rsidR="008D2468" w:rsidRPr="002415E8" w:rsidRDefault="008D2468" w:rsidP="006A55DA">
            <w:pPr>
              <w:ind w:left="142"/>
              <w:rPr>
                <w:b/>
                <w:sz w:val="24"/>
                <w:szCs w:val="24"/>
              </w:rPr>
            </w:pPr>
            <w:r w:rsidRPr="002415E8">
              <w:rPr>
                <w:b/>
                <w:sz w:val="24"/>
                <w:szCs w:val="24"/>
              </w:rPr>
              <w:t>Last date for applications</w:t>
            </w:r>
          </w:p>
        </w:tc>
        <w:tc>
          <w:tcPr>
            <w:tcW w:w="2717" w:type="dxa"/>
            <w:tcBorders>
              <w:top w:val="single" w:sz="8" w:space="0" w:color="000000"/>
              <w:left w:val="single" w:sz="8" w:space="0" w:color="000000"/>
              <w:bottom w:val="single" w:sz="8" w:space="0" w:color="000000"/>
            </w:tcBorders>
            <w:shd w:val="clear" w:color="auto" w:fill="BFBFBF"/>
          </w:tcPr>
          <w:p w14:paraId="6718D179" w14:textId="77777777" w:rsidR="008D2468" w:rsidRPr="002415E8" w:rsidRDefault="008D2468" w:rsidP="006A55DA">
            <w:pPr>
              <w:ind w:left="142"/>
              <w:rPr>
                <w:b/>
                <w:sz w:val="24"/>
                <w:szCs w:val="24"/>
              </w:rPr>
            </w:pPr>
            <w:r w:rsidRPr="002415E8">
              <w:rPr>
                <w:b/>
                <w:sz w:val="24"/>
                <w:szCs w:val="24"/>
              </w:rPr>
              <w:t>Determination deadline</w:t>
            </w:r>
          </w:p>
        </w:tc>
      </w:tr>
      <w:tr w:rsidR="004D6772" w14:paraId="22ED16B2" w14:textId="77777777" w:rsidTr="00515F31">
        <w:trPr>
          <w:trHeight w:val="1134"/>
        </w:trPr>
        <w:tc>
          <w:tcPr>
            <w:tcW w:w="2684" w:type="dxa"/>
            <w:tcBorders>
              <w:top w:val="single" w:sz="8" w:space="0" w:color="000000"/>
              <w:bottom w:val="single" w:sz="8" w:space="0" w:color="000000"/>
              <w:right w:val="single" w:sz="8" w:space="0" w:color="000000"/>
            </w:tcBorders>
          </w:tcPr>
          <w:p w14:paraId="066D806B" w14:textId="77777777" w:rsidR="008D2468" w:rsidRDefault="008D2468" w:rsidP="008671CD">
            <w:pPr>
              <w:spacing w:after="0"/>
              <w:rPr>
                <w:sz w:val="24"/>
                <w:szCs w:val="24"/>
              </w:rPr>
            </w:pPr>
            <w:r>
              <w:rPr>
                <w:sz w:val="24"/>
                <w:szCs w:val="24"/>
              </w:rPr>
              <w:t>First interim election notice of alteration</w:t>
            </w:r>
          </w:p>
        </w:tc>
        <w:tc>
          <w:tcPr>
            <w:tcW w:w="2551" w:type="dxa"/>
            <w:tcBorders>
              <w:top w:val="single" w:sz="8" w:space="0" w:color="000000"/>
              <w:left w:val="single" w:sz="8" w:space="0" w:color="000000"/>
              <w:bottom w:val="single" w:sz="8" w:space="0" w:color="000000"/>
              <w:right w:val="single" w:sz="8" w:space="0" w:color="000000"/>
            </w:tcBorders>
          </w:tcPr>
          <w:p w14:paraId="33DAC645" w14:textId="0F795BF4" w:rsidR="008D2468" w:rsidRPr="00562FF8" w:rsidRDefault="00653A59" w:rsidP="00B83989">
            <w:pPr>
              <w:spacing w:after="0"/>
              <w:ind w:left="142"/>
              <w:rPr>
                <w:sz w:val="24"/>
                <w:szCs w:val="24"/>
              </w:rPr>
            </w:pPr>
            <w:r>
              <w:rPr>
                <w:sz w:val="24"/>
                <w:szCs w:val="24"/>
              </w:rPr>
              <w:t>Thursday</w:t>
            </w:r>
            <w:r w:rsidR="00C268D2">
              <w:rPr>
                <w:sz w:val="24"/>
                <w:szCs w:val="24"/>
              </w:rPr>
              <w:t xml:space="preserve"> 9</w:t>
            </w:r>
            <w:r w:rsidR="00351846">
              <w:rPr>
                <w:sz w:val="24"/>
                <w:szCs w:val="24"/>
              </w:rPr>
              <w:t xml:space="preserve"> </w:t>
            </w:r>
            <w:r w:rsidR="00562FF8" w:rsidRPr="001954B3">
              <w:rPr>
                <w:sz w:val="24"/>
                <w:szCs w:val="24"/>
              </w:rPr>
              <w:t xml:space="preserve">April </w:t>
            </w:r>
            <w:r w:rsidR="005B235F">
              <w:rPr>
                <w:sz w:val="24"/>
                <w:szCs w:val="24"/>
              </w:rPr>
              <w:t>2026</w:t>
            </w:r>
          </w:p>
        </w:tc>
        <w:tc>
          <w:tcPr>
            <w:tcW w:w="2528" w:type="dxa"/>
            <w:tcBorders>
              <w:top w:val="single" w:sz="8" w:space="0" w:color="000000"/>
              <w:left w:val="single" w:sz="8" w:space="0" w:color="000000"/>
              <w:bottom w:val="single" w:sz="8" w:space="0" w:color="000000"/>
              <w:right w:val="single" w:sz="8" w:space="0" w:color="000000"/>
            </w:tcBorders>
          </w:tcPr>
          <w:p w14:paraId="0D0B940D" w14:textId="7B95778B" w:rsidR="008D2468" w:rsidRPr="00515F31" w:rsidRDefault="00C268D2" w:rsidP="00515F31">
            <w:pPr>
              <w:spacing w:after="0"/>
              <w:ind w:left="142"/>
              <w:rPr>
                <w:sz w:val="24"/>
                <w:szCs w:val="24"/>
              </w:rPr>
            </w:pPr>
            <w:r>
              <w:rPr>
                <w:sz w:val="24"/>
                <w:szCs w:val="24"/>
              </w:rPr>
              <w:t>Friday 27</w:t>
            </w:r>
            <w:r w:rsidR="00244C37">
              <w:rPr>
                <w:sz w:val="24"/>
                <w:szCs w:val="24"/>
              </w:rPr>
              <w:t xml:space="preserve"> </w:t>
            </w:r>
            <w:r w:rsidR="00CF1F68" w:rsidRPr="002F0AEE">
              <w:rPr>
                <w:sz w:val="24"/>
                <w:szCs w:val="24"/>
              </w:rPr>
              <w:t xml:space="preserve">March </w:t>
            </w:r>
            <w:r w:rsidR="005B235F">
              <w:rPr>
                <w:sz w:val="24"/>
                <w:szCs w:val="24"/>
              </w:rPr>
              <w:t>2026</w:t>
            </w:r>
            <w:r w:rsidR="00516587" w:rsidRPr="002F0AEE">
              <w:rPr>
                <w:sz w:val="24"/>
                <w:szCs w:val="24"/>
              </w:rPr>
              <w:t xml:space="preserve"> </w:t>
            </w:r>
          </w:p>
        </w:tc>
        <w:tc>
          <w:tcPr>
            <w:tcW w:w="2717" w:type="dxa"/>
            <w:tcBorders>
              <w:top w:val="single" w:sz="8" w:space="0" w:color="000000"/>
              <w:left w:val="single" w:sz="8" w:space="0" w:color="000000"/>
              <w:bottom w:val="single" w:sz="8" w:space="0" w:color="000000"/>
            </w:tcBorders>
          </w:tcPr>
          <w:p w14:paraId="7E3A25EB" w14:textId="7C440686" w:rsidR="008D2468" w:rsidRPr="00562FF8" w:rsidRDefault="00C268D2" w:rsidP="00AC10E1">
            <w:pPr>
              <w:spacing w:after="0"/>
              <w:ind w:left="142"/>
              <w:rPr>
                <w:sz w:val="24"/>
                <w:szCs w:val="24"/>
              </w:rPr>
            </w:pPr>
            <w:r>
              <w:rPr>
                <w:sz w:val="24"/>
                <w:szCs w:val="24"/>
              </w:rPr>
              <w:t>Wednesday 8</w:t>
            </w:r>
            <w:r w:rsidR="005504C7">
              <w:rPr>
                <w:sz w:val="24"/>
                <w:szCs w:val="24"/>
              </w:rPr>
              <w:t xml:space="preserve"> </w:t>
            </w:r>
            <w:r w:rsidR="00CF1F68" w:rsidRPr="001954B3">
              <w:rPr>
                <w:sz w:val="24"/>
                <w:szCs w:val="24"/>
              </w:rPr>
              <w:t xml:space="preserve">April </w:t>
            </w:r>
            <w:r w:rsidR="005B235F">
              <w:rPr>
                <w:sz w:val="24"/>
                <w:szCs w:val="24"/>
              </w:rPr>
              <w:t>2026</w:t>
            </w:r>
          </w:p>
        </w:tc>
      </w:tr>
      <w:tr w:rsidR="004D6772" w14:paraId="5F4884E3" w14:textId="77777777" w:rsidTr="00515F31">
        <w:trPr>
          <w:trHeight w:val="436"/>
        </w:trPr>
        <w:tc>
          <w:tcPr>
            <w:tcW w:w="2684" w:type="dxa"/>
            <w:tcBorders>
              <w:top w:val="single" w:sz="8" w:space="0" w:color="000000"/>
              <w:bottom w:val="single" w:sz="8" w:space="0" w:color="000000"/>
              <w:right w:val="single" w:sz="8" w:space="0" w:color="000000"/>
            </w:tcBorders>
          </w:tcPr>
          <w:p w14:paraId="0C7BEC0B" w14:textId="77777777" w:rsidR="008D2468" w:rsidRPr="00A20EFB" w:rsidRDefault="008D2468" w:rsidP="008671CD">
            <w:pPr>
              <w:spacing w:after="0"/>
              <w:rPr>
                <w:sz w:val="24"/>
                <w:szCs w:val="24"/>
              </w:rPr>
            </w:pPr>
            <w:r>
              <w:rPr>
                <w:sz w:val="24"/>
                <w:szCs w:val="24"/>
              </w:rPr>
              <w:t>Second interim election notice of alteration</w:t>
            </w:r>
          </w:p>
        </w:tc>
        <w:tc>
          <w:tcPr>
            <w:tcW w:w="2551" w:type="dxa"/>
            <w:tcBorders>
              <w:top w:val="single" w:sz="8" w:space="0" w:color="000000"/>
              <w:left w:val="single" w:sz="8" w:space="0" w:color="000000"/>
              <w:bottom w:val="single" w:sz="8" w:space="0" w:color="000000"/>
              <w:right w:val="single" w:sz="8" w:space="0" w:color="000000"/>
            </w:tcBorders>
          </w:tcPr>
          <w:p w14:paraId="244AF449" w14:textId="46F3A402" w:rsidR="008D2468" w:rsidRPr="00562FF8" w:rsidRDefault="008D2468" w:rsidP="00AC10E1">
            <w:pPr>
              <w:ind w:left="142"/>
              <w:rPr>
                <w:sz w:val="24"/>
                <w:szCs w:val="24"/>
                <w:highlight w:val="red"/>
              </w:rPr>
            </w:pPr>
            <w:r w:rsidRPr="00562FF8">
              <w:rPr>
                <w:sz w:val="24"/>
                <w:szCs w:val="24"/>
              </w:rPr>
              <w:t xml:space="preserve">Between </w:t>
            </w:r>
            <w:r w:rsidR="00174159">
              <w:rPr>
                <w:sz w:val="24"/>
                <w:szCs w:val="24"/>
              </w:rPr>
              <w:t xml:space="preserve">Friday </w:t>
            </w:r>
            <w:r w:rsidR="00DB41FC">
              <w:rPr>
                <w:sz w:val="24"/>
                <w:szCs w:val="24"/>
              </w:rPr>
              <w:t>10</w:t>
            </w:r>
            <w:r w:rsidR="005504C7">
              <w:rPr>
                <w:sz w:val="24"/>
                <w:szCs w:val="24"/>
              </w:rPr>
              <w:t xml:space="preserve"> </w:t>
            </w:r>
            <w:r w:rsidR="00562FF8" w:rsidRPr="00562FF8">
              <w:rPr>
                <w:sz w:val="24"/>
                <w:szCs w:val="24"/>
              </w:rPr>
              <w:t xml:space="preserve">April and </w:t>
            </w:r>
            <w:r w:rsidR="00F13DD5">
              <w:rPr>
                <w:sz w:val="24"/>
                <w:szCs w:val="24"/>
              </w:rPr>
              <w:t>Tuesday 28</w:t>
            </w:r>
            <w:r w:rsidR="007C79CC" w:rsidRPr="00562FF8">
              <w:rPr>
                <w:sz w:val="24"/>
                <w:szCs w:val="24"/>
              </w:rPr>
              <w:t xml:space="preserve"> </w:t>
            </w:r>
            <w:r w:rsidR="00562FF8" w:rsidRPr="00562FF8">
              <w:rPr>
                <w:sz w:val="24"/>
                <w:szCs w:val="24"/>
              </w:rPr>
              <w:t xml:space="preserve">April </w:t>
            </w:r>
            <w:r w:rsidR="005B235F">
              <w:rPr>
                <w:sz w:val="24"/>
                <w:szCs w:val="24"/>
              </w:rPr>
              <w:t>2026</w:t>
            </w:r>
            <w:r w:rsidR="00CF1F68">
              <w:rPr>
                <w:sz w:val="24"/>
                <w:szCs w:val="24"/>
              </w:rPr>
              <w:t xml:space="preserve"> </w:t>
            </w:r>
            <w:r w:rsidR="00572D32">
              <w:rPr>
                <w:sz w:val="24"/>
                <w:szCs w:val="24"/>
              </w:rPr>
              <w:t>(inclusive)</w:t>
            </w:r>
          </w:p>
        </w:tc>
        <w:tc>
          <w:tcPr>
            <w:tcW w:w="2528" w:type="dxa"/>
            <w:tcBorders>
              <w:top w:val="single" w:sz="8" w:space="0" w:color="000000"/>
              <w:left w:val="single" w:sz="8" w:space="0" w:color="000000"/>
              <w:bottom w:val="single" w:sz="8" w:space="0" w:color="000000"/>
              <w:right w:val="single" w:sz="8" w:space="0" w:color="000000"/>
            </w:tcBorders>
          </w:tcPr>
          <w:p w14:paraId="12F0AB31" w14:textId="77777777" w:rsidR="008D2468" w:rsidRPr="00562FF8" w:rsidRDefault="008D2468" w:rsidP="00685C8C">
            <w:pPr>
              <w:ind w:left="142"/>
              <w:rPr>
                <w:sz w:val="24"/>
                <w:szCs w:val="24"/>
              </w:rPr>
            </w:pPr>
            <w:r w:rsidRPr="00562FF8">
              <w:rPr>
                <w:sz w:val="24"/>
                <w:szCs w:val="24"/>
              </w:rPr>
              <w:t>6 working days before the determination deadline</w:t>
            </w:r>
            <w:r w:rsidR="009C2936">
              <w:rPr>
                <w:sz w:val="24"/>
                <w:szCs w:val="24"/>
              </w:rPr>
              <w:t xml:space="preserve"> </w:t>
            </w:r>
          </w:p>
        </w:tc>
        <w:tc>
          <w:tcPr>
            <w:tcW w:w="2717" w:type="dxa"/>
            <w:tcBorders>
              <w:top w:val="single" w:sz="8" w:space="0" w:color="000000"/>
              <w:left w:val="single" w:sz="8" w:space="0" w:color="000000"/>
              <w:bottom w:val="single" w:sz="8" w:space="0" w:color="000000"/>
            </w:tcBorders>
          </w:tcPr>
          <w:p w14:paraId="783C9928" w14:textId="77777777" w:rsidR="008D2468" w:rsidRPr="00562FF8" w:rsidRDefault="00B75AF8" w:rsidP="00E57AA2">
            <w:pPr>
              <w:ind w:left="142"/>
              <w:rPr>
                <w:sz w:val="24"/>
                <w:szCs w:val="24"/>
              </w:rPr>
            </w:pPr>
            <w:r>
              <w:rPr>
                <w:sz w:val="24"/>
                <w:szCs w:val="24"/>
              </w:rPr>
              <w:t>The w</w:t>
            </w:r>
            <w:r w:rsidR="003C1E12">
              <w:rPr>
                <w:sz w:val="24"/>
                <w:szCs w:val="24"/>
              </w:rPr>
              <w:t>orking d</w:t>
            </w:r>
            <w:r w:rsidR="008D2468" w:rsidRPr="00562FF8">
              <w:rPr>
                <w:sz w:val="24"/>
                <w:szCs w:val="24"/>
              </w:rPr>
              <w:t xml:space="preserve">ay before the date of publication </w:t>
            </w:r>
          </w:p>
        </w:tc>
      </w:tr>
      <w:tr w:rsidR="004D6772" w14:paraId="0259FCEA" w14:textId="77777777" w:rsidTr="00515F31">
        <w:trPr>
          <w:trHeight w:val="436"/>
        </w:trPr>
        <w:tc>
          <w:tcPr>
            <w:tcW w:w="2684" w:type="dxa"/>
            <w:tcBorders>
              <w:top w:val="single" w:sz="8" w:space="0" w:color="000000"/>
              <w:bottom w:val="single" w:sz="8" w:space="0" w:color="000000"/>
              <w:right w:val="single" w:sz="8" w:space="0" w:color="000000"/>
            </w:tcBorders>
          </w:tcPr>
          <w:p w14:paraId="3DC5131B" w14:textId="77777777" w:rsidR="008D2468" w:rsidRDefault="008D2468" w:rsidP="008671CD">
            <w:pPr>
              <w:spacing w:after="0"/>
              <w:rPr>
                <w:sz w:val="24"/>
                <w:szCs w:val="24"/>
              </w:rPr>
            </w:pPr>
            <w:r>
              <w:rPr>
                <w:sz w:val="24"/>
                <w:szCs w:val="24"/>
              </w:rPr>
              <w:t>Final election notice of alteration</w:t>
            </w:r>
          </w:p>
        </w:tc>
        <w:tc>
          <w:tcPr>
            <w:tcW w:w="2551" w:type="dxa"/>
            <w:tcBorders>
              <w:top w:val="single" w:sz="8" w:space="0" w:color="000000"/>
              <w:left w:val="single" w:sz="8" w:space="0" w:color="000000"/>
              <w:bottom w:val="single" w:sz="8" w:space="0" w:color="000000"/>
              <w:right w:val="single" w:sz="8" w:space="0" w:color="000000"/>
            </w:tcBorders>
          </w:tcPr>
          <w:p w14:paraId="0557DEB7" w14:textId="5E90CA1B" w:rsidR="008D2468" w:rsidRDefault="000312AD" w:rsidP="00E95338">
            <w:pPr>
              <w:ind w:left="142"/>
              <w:rPr>
                <w:sz w:val="24"/>
                <w:szCs w:val="24"/>
              </w:rPr>
            </w:pPr>
            <w:r>
              <w:rPr>
                <w:sz w:val="24"/>
                <w:szCs w:val="24"/>
              </w:rPr>
              <w:t xml:space="preserve"> Wednesday 29</w:t>
            </w:r>
            <w:r w:rsidR="007C79CC">
              <w:rPr>
                <w:sz w:val="24"/>
                <w:szCs w:val="24"/>
              </w:rPr>
              <w:t xml:space="preserve"> </w:t>
            </w:r>
            <w:r w:rsidR="00E57AA2">
              <w:rPr>
                <w:sz w:val="24"/>
                <w:szCs w:val="24"/>
              </w:rPr>
              <w:t xml:space="preserve">April </w:t>
            </w:r>
            <w:r w:rsidR="005B235F">
              <w:rPr>
                <w:sz w:val="24"/>
                <w:szCs w:val="24"/>
              </w:rPr>
              <w:t>2026</w:t>
            </w:r>
          </w:p>
        </w:tc>
        <w:tc>
          <w:tcPr>
            <w:tcW w:w="2528" w:type="dxa"/>
            <w:tcBorders>
              <w:top w:val="single" w:sz="8" w:space="0" w:color="000000"/>
              <w:left w:val="single" w:sz="8" w:space="0" w:color="000000"/>
              <w:bottom w:val="single" w:sz="8" w:space="0" w:color="000000"/>
              <w:right w:val="single" w:sz="8" w:space="0" w:color="000000"/>
            </w:tcBorders>
          </w:tcPr>
          <w:p w14:paraId="50460CE7" w14:textId="51840A05" w:rsidR="008D2468" w:rsidRDefault="00314F63" w:rsidP="00DD3F41">
            <w:pPr>
              <w:ind w:left="142"/>
              <w:rPr>
                <w:sz w:val="24"/>
                <w:szCs w:val="24"/>
              </w:rPr>
            </w:pPr>
            <w:r>
              <w:rPr>
                <w:sz w:val="24"/>
                <w:szCs w:val="24"/>
              </w:rPr>
              <w:t>Monday 20</w:t>
            </w:r>
            <w:r w:rsidR="006A2792">
              <w:rPr>
                <w:sz w:val="24"/>
                <w:szCs w:val="24"/>
              </w:rPr>
              <w:t xml:space="preserve"> </w:t>
            </w:r>
            <w:r w:rsidR="00562FF8" w:rsidRPr="00B70AB9">
              <w:rPr>
                <w:sz w:val="24"/>
                <w:szCs w:val="24"/>
              </w:rPr>
              <w:t xml:space="preserve">April </w:t>
            </w:r>
            <w:r w:rsidR="005B235F">
              <w:rPr>
                <w:sz w:val="24"/>
                <w:szCs w:val="24"/>
              </w:rPr>
              <w:t>2026</w:t>
            </w:r>
          </w:p>
        </w:tc>
        <w:tc>
          <w:tcPr>
            <w:tcW w:w="2717" w:type="dxa"/>
            <w:tcBorders>
              <w:top w:val="single" w:sz="8" w:space="0" w:color="000000"/>
              <w:left w:val="single" w:sz="8" w:space="0" w:color="000000"/>
              <w:bottom w:val="single" w:sz="8" w:space="0" w:color="000000"/>
            </w:tcBorders>
          </w:tcPr>
          <w:p w14:paraId="513D906F" w14:textId="7D340E9A" w:rsidR="008D2468" w:rsidRDefault="00F971B3" w:rsidP="00E95338">
            <w:pPr>
              <w:ind w:left="142"/>
              <w:rPr>
                <w:sz w:val="24"/>
                <w:szCs w:val="24"/>
              </w:rPr>
            </w:pPr>
            <w:r>
              <w:rPr>
                <w:sz w:val="24"/>
                <w:szCs w:val="24"/>
              </w:rPr>
              <w:t>Tuesday 28</w:t>
            </w:r>
            <w:r w:rsidR="00734857" w:rsidRPr="001954B3">
              <w:rPr>
                <w:sz w:val="24"/>
                <w:szCs w:val="24"/>
              </w:rPr>
              <w:t xml:space="preserve"> </w:t>
            </w:r>
            <w:r w:rsidR="00CF1F68" w:rsidRPr="001954B3">
              <w:rPr>
                <w:sz w:val="24"/>
                <w:szCs w:val="24"/>
              </w:rPr>
              <w:t xml:space="preserve">April </w:t>
            </w:r>
            <w:r w:rsidR="005B235F">
              <w:rPr>
                <w:sz w:val="24"/>
                <w:szCs w:val="24"/>
              </w:rPr>
              <w:t>2026</w:t>
            </w:r>
          </w:p>
        </w:tc>
      </w:tr>
    </w:tbl>
    <w:p w14:paraId="44EAFD9C" w14:textId="6A06FFF7" w:rsidR="00E63A72" w:rsidRDefault="00AC1344" w:rsidP="008671CD">
      <w:pPr>
        <w:autoSpaceDE w:val="0"/>
        <w:autoSpaceDN w:val="0"/>
        <w:adjustRightInd w:val="0"/>
        <w:spacing w:before="240" w:after="360" w:line="240" w:lineRule="auto"/>
        <w:ind w:left="142"/>
        <w:rPr>
          <w:color w:val="000000"/>
          <w:sz w:val="28"/>
          <w:szCs w:val="28"/>
        </w:rPr>
      </w:pPr>
      <w:r w:rsidRPr="2CE10A85">
        <w:rPr>
          <w:color w:val="000000" w:themeColor="text1"/>
          <w:sz w:val="28"/>
          <w:szCs w:val="28"/>
        </w:rPr>
        <w:t xml:space="preserve">Election notices of </w:t>
      </w:r>
      <w:r w:rsidR="00B302AD" w:rsidRPr="2CE10A85">
        <w:rPr>
          <w:color w:val="000000" w:themeColor="text1"/>
          <w:sz w:val="28"/>
          <w:szCs w:val="28"/>
        </w:rPr>
        <w:t>alteration: publication dates in Wales for Senedd</w:t>
      </w:r>
      <w:r w:rsidR="23347412" w:rsidRPr="2CE10A85">
        <w:rPr>
          <w:color w:val="000000" w:themeColor="text1"/>
          <w:sz w:val="28"/>
          <w:szCs w:val="28"/>
        </w:rPr>
        <w:t xml:space="preserve"> elections</w:t>
      </w:r>
      <w:r w:rsidR="00B302AD" w:rsidRPr="2CE10A85">
        <w:rPr>
          <w:color w:val="000000" w:themeColor="text1"/>
          <w:sz w:val="28"/>
          <w:szCs w:val="28"/>
        </w:rPr>
        <w:t xml:space="preserve"> 2026</w:t>
      </w:r>
    </w:p>
    <w:tbl>
      <w:tblPr>
        <w:tblStyle w:val="TableGrid"/>
        <w:tblW w:w="0" w:type="auto"/>
        <w:tblInd w:w="-5" w:type="dxa"/>
        <w:tblLook w:val="04A0" w:firstRow="1" w:lastRow="0" w:firstColumn="1" w:lastColumn="0" w:noHBand="0" w:noVBand="1"/>
      </w:tblPr>
      <w:tblGrid>
        <w:gridCol w:w="2714"/>
        <w:gridCol w:w="2577"/>
        <w:gridCol w:w="2582"/>
        <w:gridCol w:w="2588"/>
      </w:tblGrid>
      <w:tr w:rsidR="00774621" w:rsidRPr="00421FB2" w14:paraId="5BC4736D" w14:textId="77777777" w:rsidTr="006A55DA">
        <w:tc>
          <w:tcPr>
            <w:tcW w:w="2714" w:type="dxa"/>
            <w:shd w:val="clear" w:color="auto" w:fill="BFBFBF" w:themeFill="background1" w:themeFillShade="BF"/>
          </w:tcPr>
          <w:p w14:paraId="6EFA2EB9" w14:textId="77777777" w:rsidR="00B302AD" w:rsidRPr="00C530B4" w:rsidRDefault="00B302AD" w:rsidP="008671CD">
            <w:pPr>
              <w:autoSpaceDE w:val="0"/>
              <w:autoSpaceDN w:val="0"/>
              <w:adjustRightInd w:val="0"/>
              <w:spacing w:before="240" w:after="360" w:line="240" w:lineRule="auto"/>
              <w:rPr>
                <w:b/>
                <w:bCs/>
                <w:color w:val="000000"/>
                <w:sz w:val="24"/>
                <w:szCs w:val="24"/>
              </w:rPr>
            </w:pPr>
          </w:p>
        </w:tc>
        <w:tc>
          <w:tcPr>
            <w:tcW w:w="2577" w:type="dxa"/>
            <w:shd w:val="clear" w:color="auto" w:fill="BFBFBF" w:themeFill="background1" w:themeFillShade="BF"/>
          </w:tcPr>
          <w:p w14:paraId="0EDF57BC" w14:textId="4DF4682B" w:rsidR="00B302AD" w:rsidRPr="00C530B4" w:rsidRDefault="00B302AD" w:rsidP="008671CD">
            <w:pPr>
              <w:autoSpaceDE w:val="0"/>
              <w:autoSpaceDN w:val="0"/>
              <w:adjustRightInd w:val="0"/>
              <w:spacing w:before="240" w:after="360" w:line="240" w:lineRule="auto"/>
              <w:rPr>
                <w:b/>
                <w:bCs/>
                <w:color w:val="000000"/>
                <w:sz w:val="24"/>
                <w:szCs w:val="24"/>
              </w:rPr>
            </w:pPr>
            <w:r w:rsidRPr="00C530B4">
              <w:rPr>
                <w:b/>
                <w:bCs/>
                <w:color w:val="000000"/>
                <w:sz w:val="24"/>
                <w:szCs w:val="24"/>
              </w:rPr>
              <w:t>Publication of notice</w:t>
            </w:r>
          </w:p>
        </w:tc>
        <w:tc>
          <w:tcPr>
            <w:tcW w:w="2582" w:type="dxa"/>
            <w:shd w:val="clear" w:color="auto" w:fill="BFBFBF" w:themeFill="background1" w:themeFillShade="BF"/>
          </w:tcPr>
          <w:p w14:paraId="293589C3" w14:textId="4A90BE98" w:rsidR="00B302AD" w:rsidRPr="00C530B4" w:rsidRDefault="00B302AD" w:rsidP="008671CD">
            <w:pPr>
              <w:autoSpaceDE w:val="0"/>
              <w:autoSpaceDN w:val="0"/>
              <w:adjustRightInd w:val="0"/>
              <w:spacing w:before="240" w:after="360" w:line="240" w:lineRule="auto"/>
              <w:rPr>
                <w:b/>
                <w:bCs/>
                <w:color w:val="000000"/>
                <w:sz w:val="24"/>
                <w:szCs w:val="24"/>
              </w:rPr>
            </w:pPr>
            <w:r w:rsidRPr="00C530B4">
              <w:rPr>
                <w:b/>
                <w:bCs/>
                <w:color w:val="000000"/>
                <w:sz w:val="24"/>
                <w:szCs w:val="24"/>
              </w:rPr>
              <w:t>Last date for application</w:t>
            </w:r>
          </w:p>
        </w:tc>
        <w:tc>
          <w:tcPr>
            <w:tcW w:w="2588" w:type="dxa"/>
            <w:shd w:val="clear" w:color="auto" w:fill="BFBFBF" w:themeFill="background1" w:themeFillShade="BF"/>
          </w:tcPr>
          <w:p w14:paraId="05F2B5BD" w14:textId="494DE6E6" w:rsidR="00B302AD" w:rsidRPr="00C530B4" w:rsidRDefault="00B302AD" w:rsidP="008671CD">
            <w:pPr>
              <w:autoSpaceDE w:val="0"/>
              <w:autoSpaceDN w:val="0"/>
              <w:adjustRightInd w:val="0"/>
              <w:spacing w:before="240" w:after="360" w:line="240" w:lineRule="auto"/>
              <w:rPr>
                <w:b/>
                <w:bCs/>
                <w:color w:val="000000"/>
                <w:sz w:val="24"/>
                <w:szCs w:val="24"/>
              </w:rPr>
            </w:pPr>
            <w:r w:rsidRPr="00C530B4">
              <w:rPr>
                <w:b/>
                <w:bCs/>
                <w:color w:val="000000"/>
                <w:sz w:val="24"/>
                <w:szCs w:val="24"/>
              </w:rPr>
              <w:t>Determination deadline</w:t>
            </w:r>
          </w:p>
        </w:tc>
      </w:tr>
      <w:tr w:rsidR="00774621" w:rsidRPr="00421FB2" w14:paraId="5BB9E126" w14:textId="77777777" w:rsidTr="006A55DA">
        <w:tc>
          <w:tcPr>
            <w:tcW w:w="2714" w:type="dxa"/>
          </w:tcPr>
          <w:p w14:paraId="78F3FA04" w14:textId="70EB6390" w:rsidR="00B302AD" w:rsidRPr="00421FB2" w:rsidRDefault="00765AA1" w:rsidP="008671CD">
            <w:pPr>
              <w:autoSpaceDE w:val="0"/>
              <w:autoSpaceDN w:val="0"/>
              <w:adjustRightInd w:val="0"/>
              <w:spacing w:before="240" w:after="360" w:line="240" w:lineRule="auto"/>
              <w:rPr>
                <w:color w:val="000000"/>
                <w:sz w:val="24"/>
                <w:szCs w:val="24"/>
              </w:rPr>
            </w:pPr>
            <w:r w:rsidRPr="00421FB2">
              <w:rPr>
                <w:color w:val="000000"/>
                <w:sz w:val="24"/>
                <w:szCs w:val="24"/>
              </w:rPr>
              <w:t>First interim election notice of alteration</w:t>
            </w:r>
          </w:p>
        </w:tc>
        <w:tc>
          <w:tcPr>
            <w:tcW w:w="2577" w:type="dxa"/>
          </w:tcPr>
          <w:p w14:paraId="42CB7625" w14:textId="4A2993C4" w:rsidR="00B302AD" w:rsidRPr="00421FB2" w:rsidRDefault="00991FE9" w:rsidP="008671CD">
            <w:pPr>
              <w:autoSpaceDE w:val="0"/>
              <w:autoSpaceDN w:val="0"/>
              <w:adjustRightInd w:val="0"/>
              <w:spacing w:before="240" w:after="360" w:line="240" w:lineRule="auto"/>
              <w:rPr>
                <w:color w:val="000000"/>
                <w:sz w:val="24"/>
                <w:szCs w:val="24"/>
              </w:rPr>
            </w:pPr>
            <w:r w:rsidRPr="00421FB2">
              <w:rPr>
                <w:color w:val="000000"/>
                <w:sz w:val="24"/>
                <w:szCs w:val="24"/>
              </w:rPr>
              <w:t>Thursday 9 April 2026</w:t>
            </w:r>
          </w:p>
        </w:tc>
        <w:tc>
          <w:tcPr>
            <w:tcW w:w="2582" w:type="dxa"/>
          </w:tcPr>
          <w:p w14:paraId="12804BAD" w14:textId="5923D9EA" w:rsidR="00B302AD" w:rsidRPr="00421FB2" w:rsidRDefault="00310A58" w:rsidP="008671CD">
            <w:pPr>
              <w:autoSpaceDE w:val="0"/>
              <w:autoSpaceDN w:val="0"/>
              <w:adjustRightInd w:val="0"/>
              <w:spacing w:before="240" w:after="360" w:line="240" w:lineRule="auto"/>
              <w:rPr>
                <w:color w:val="000000"/>
                <w:sz w:val="24"/>
                <w:szCs w:val="24"/>
              </w:rPr>
            </w:pPr>
            <w:r w:rsidRPr="00421FB2">
              <w:rPr>
                <w:color w:val="000000"/>
                <w:sz w:val="24"/>
                <w:szCs w:val="24"/>
              </w:rPr>
              <w:t>Friday 27 March 2026</w:t>
            </w:r>
          </w:p>
        </w:tc>
        <w:tc>
          <w:tcPr>
            <w:tcW w:w="2588" w:type="dxa"/>
          </w:tcPr>
          <w:p w14:paraId="5EE3E458" w14:textId="602F0D2A" w:rsidR="00B302AD" w:rsidRPr="00421FB2" w:rsidRDefault="00991FE9" w:rsidP="008671CD">
            <w:pPr>
              <w:autoSpaceDE w:val="0"/>
              <w:autoSpaceDN w:val="0"/>
              <w:adjustRightInd w:val="0"/>
              <w:spacing w:before="240" w:after="360" w:line="240" w:lineRule="auto"/>
              <w:rPr>
                <w:color w:val="000000"/>
                <w:sz w:val="24"/>
                <w:szCs w:val="24"/>
              </w:rPr>
            </w:pPr>
            <w:r w:rsidRPr="00421FB2">
              <w:rPr>
                <w:color w:val="000000"/>
                <w:sz w:val="24"/>
                <w:szCs w:val="24"/>
              </w:rPr>
              <w:t>Wednesday 8 April 2026</w:t>
            </w:r>
          </w:p>
        </w:tc>
      </w:tr>
      <w:tr w:rsidR="00774621" w:rsidRPr="00421FB2" w14:paraId="17463E77" w14:textId="77777777" w:rsidTr="006A55DA">
        <w:tc>
          <w:tcPr>
            <w:tcW w:w="2714" w:type="dxa"/>
          </w:tcPr>
          <w:p w14:paraId="2CF9E2B8" w14:textId="540CF65F" w:rsidR="00B302AD" w:rsidRPr="00421FB2" w:rsidRDefault="00765AA1"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Second interim </w:t>
            </w:r>
            <w:r w:rsidR="007E2B10" w:rsidRPr="00421FB2">
              <w:rPr>
                <w:color w:val="000000"/>
                <w:sz w:val="24"/>
                <w:szCs w:val="24"/>
              </w:rPr>
              <w:t xml:space="preserve">election </w:t>
            </w:r>
            <w:r w:rsidRPr="00421FB2">
              <w:rPr>
                <w:color w:val="000000"/>
                <w:sz w:val="24"/>
                <w:szCs w:val="24"/>
              </w:rPr>
              <w:t>notice of alteration</w:t>
            </w:r>
          </w:p>
        </w:tc>
        <w:tc>
          <w:tcPr>
            <w:tcW w:w="2577" w:type="dxa"/>
          </w:tcPr>
          <w:p w14:paraId="097B6DCF" w14:textId="264218E2" w:rsidR="00B302AD" w:rsidRPr="00421FB2" w:rsidRDefault="00E83F4A" w:rsidP="008671CD">
            <w:pPr>
              <w:autoSpaceDE w:val="0"/>
              <w:autoSpaceDN w:val="0"/>
              <w:adjustRightInd w:val="0"/>
              <w:spacing w:before="240" w:after="360" w:line="240" w:lineRule="auto"/>
              <w:rPr>
                <w:color w:val="000000"/>
                <w:sz w:val="24"/>
                <w:szCs w:val="24"/>
              </w:rPr>
            </w:pPr>
            <w:r w:rsidRPr="00421FB2">
              <w:rPr>
                <w:color w:val="000000"/>
                <w:sz w:val="24"/>
                <w:szCs w:val="24"/>
              </w:rPr>
              <w:t>Between Friday 10 April and Tuesday 28 April 2026</w:t>
            </w:r>
          </w:p>
        </w:tc>
        <w:tc>
          <w:tcPr>
            <w:tcW w:w="2582" w:type="dxa"/>
          </w:tcPr>
          <w:p w14:paraId="5F30642E" w14:textId="7AFD1875"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rPr>
              <w:t>6 working days before the determination deadline</w:t>
            </w:r>
          </w:p>
        </w:tc>
        <w:tc>
          <w:tcPr>
            <w:tcW w:w="2588" w:type="dxa"/>
          </w:tcPr>
          <w:p w14:paraId="5E802B93" w14:textId="6D398B95"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rPr>
              <w:t>The working day before the date of publication</w:t>
            </w:r>
          </w:p>
        </w:tc>
      </w:tr>
      <w:tr w:rsidR="00774621" w:rsidRPr="00421FB2" w14:paraId="78236D58" w14:textId="77777777" w:rsidTr="006A55DA">
        <w:tc>
          <w:tcPr>
            <w:tcW w:w="2714" w:type="dxa"/>
          </w:tcPr>
          <w:p w14:paraId="0E265E11" w14:textId="6AB77DB2" w:rsidR="00B302AD" w:rsidRPr="00421FB2" w:rsidRDefault="007E2B10" w:rsidP="008671CD">
            <w:pPr>
              <w:autoSpaceDE w:val="0"/>
              <w:autoSpaceDN w:val="0"/>
              <w:adjustRightInd w:val="0"/>
              <w:spacing w:before="240" w:after="360" w:line="240" w:lineRule="auto"/>
              <w:rPr>
                <w:color w:val="000000"/>
                <w:sz w:val="24"/>
                <w:szCs w:val="24"/>
              </w:rPr>
            </w:pPr>
            <w:r w:rsidRPr="00421FB2">
              <w:rPr>
                <w:color w:val="000000"/>
                <w:sz w:val="24"/>
                <w:szCs w:val="24"/>
              </w:rPr>
              <w:t>Final election</w:t>
            </w:r>
            <w:r w:rsidR="00765AA1" w:rsidRPr="00421FB2">
              <w:rPr>
                <w:color w:val="000000"/>
                <w:sz w:val="24"/>
                <w:szCs w:val="24"/>
              </w:rPr>
              <w:t xml:space="preserve"> notice of alteration</w:t>
            </w:r>
          </w:p>
        </w:tc>
        <w:tc>
          <w:tcPr>
            <w:tcW w:w="2577" w:type="dxa"/>
          </w:tcPr>
          <w:p w14:paraId="70F36426" w14:textId="080B1018"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rPr>
              <w:t>Wednesday 29 April 2026</w:t>
            </w:r>
          </w:p>
        </w:tc>
        <w:tc>
          <w:tcPr>
            <w:tcW w:w="2582" w:type="dxa"/>
          </w:tcPr>
          <w:p w14:paraId="44560BED" w14:textId="1F636D48"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rPr>
              <w:t>Monday 20 April 2026</w:t>
            </w:r>
          </w:p>
        </w:tc>
        <w:tc>
          <w:tcPr>
            <w:tcW w:w="2588" w:type="dxa"/>
          </w:tcPr>
          <w:p w14:paraId="34146255" w14:textId="36F42866"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rPr>
              <w:t>Tuesday 28 April 2026</w:t>
            </w:r>
          </w:p>
        </w:tc>
      </w:tr>
    </w:tbl>
    <w:p w14:paraId="0D25441A" w14:textId="77777777" w:rsidR="000520B9" w:rsidRDefault="000520B9" w:rsidP="008671CD">
      <w:pPr>
        <w:autoSpaceDE w:val="0"/>
        <w:autoSpaceDN w:val="0"/>
        <w:adjustRightInd w:val="0"/>
        <w:spacing w:before="240" w:after="360" w:line="240" w:lineRule="auto"/>
        <w:ind w:left="142"/>
        <w:rPr>
          <w:color w:val="000000"/>
          <w:sz w:val="28"/>
          <w:szCs w:val="32"/>
        </w:rPr>
        <w:sectPr w:rsidR="000520B9" w:rsidSect="00F927B1">
          <w:endnotePr>
            <w:numFmt w:val="decimal"/>
          </w:endnotePr>
          <w:type w:val="continuous"/>
          <w:pgSz w:w="11906" w:h="16838"/>
          <w:pgMar w:top="720" w:right="720" w:bottom="720" w:left="720" w:header="708" w:footer="708" w:gutter="0"/>
          <w:cols w:space="708"/>
          <w:docGrid w:linePitch="360"/>
        </w:sectPr>
      </w:pPr>
    </w:p>
    <w:p w14:paraId="55F1F012" w14:textId="77777777" w:rsidR="000520B9" w:rsidRDefault="000520B9" w:rsidP="008671CD">
      <w:pPr>
        <w:autoSpaceDE w:val="0"/>
        <w:autoSpaceDN w:val="0"/>
        <w:adjustRightInd w:val="0"/>
        <w:spacing w:before="240" w:after="360" w:line="240" w:lineRule="auto"/>
        <w:ind w:left="142"/>
        <w:rPr>
          <w:color w:val="000000" w:themeColor="text1"/>
          <w:sz w:val="28"/>
          <w:szCs w:val="28"/>
        </w:rPr>
      </w:pPr>
    </w:p>
    <w:p w14:paraId="38F2B32A" w14:textId="517022C0" w:rsidR="00B302AD" w:rsidRDefault="00B302AD" w:rsidP="008671CD">
      <w:pPr>
        <w:autoSpaceDE w:val="0"/>
        <w:autoSpaceDN w:val="0"/>
        <w:adjustRightInd w:val="0"/>
        <w:spacing w:before="240" w:after="360" w:line="240" w:lineRule="auto"/>
        <w:ind w:left="142"/>
        <w:rPr>
          <w:color w:val="000000"/>
          <w:sz w:val="28"/>
          <w:szCs w:val="28"/>
        </w:rPr>
      </w:pPr>
      <w:r w:rsidRPr="2CE10A85">
        <w:rPr>
          <w:color w:val="000000" w:themeColor="text1"/>
          <w:sz w:val="28"/>
          <w:szCs w:val="28"/>
        </w:rPr>
        <w:t xml:space="preserve">Election notices of alteration: publication dates in Scotland for Scottish Parliament </w:t>
      </w:r>
      <w:r w:rsidR="1A68FA02" w:rsidRPr="2CE10A85">
        <w:rPr>
          <w:color w:val="000000" w:themeColor="text1"/>
          <w:sz w:val="28"/>
          <w:szCs w:val="28"/>
        </w:rPr>
        <w:t xml:space="preserve">elections </w:t>
      </w:r>
      <w:r w:rsidRPr="2CE10A85">
        <w:rPr>
          <w:color w:val="000000" w:themeColor="text1"/>
          <w:sz w:val="28"/>
          <w:szCs w:val="28"/>
        </w:rPr>
        <w:t>2026</w:t>
      </w:r>
    </w:p>
    <w:tbl>
      <w:tblPr>
        <w:tblStyle w:val="TableGrid"/>
        <w:tblW w:w="0" w:type="auto"/>
        <w:tblInd w:w="142" w:type="dxa"/>
        <w:tblLook w:val="04A0" w:firstRow="1" w:lastRow="0" w:firstColumn="1" w:lastColumn="0" w:noHBand="0" w:noVBand="1"/>
      </w:tblPr>
      <w:tblGrid>
        <w:gridCol w:w="2567"/>
        <w:gridCol w:w="2577"/>
        <w:gridCol w:w="2582"/>
        <w:gridCol w:w="2588"/>
      </w:tblGrid>
      <w:tr w:rsidR="00B302AD" w:rsidRPr="00421FB2" w14:paraId="1BF536E3" w14:textId="77777777" w:rsidTr="000520B9">
        <w:tc>
          <w:tcPr>
            <w:tcW w:w="2614" w:type="dxa"/>
            <w:shd w:val="clear" w:color="auto" w:fill="BFBFBF" w:themeFill="background1" w:themeFillShade="BF"/>
          </w:tcPr>
          <w:p w14:paraId="12C268CC" w14:textId="77777777" w:rsidR="00B302AD" w:rsidRPr="00421FB2" w:rsidRDefault="00B302AD" w:rsidP="008671CD">
            <w:pPr>
              <w:autoSpaceDE w:val="0"/>
              <w:autoSpaceDN w:val="0"/>
              <w:adjustRightInd w:val="0"/>
              <w:spacing w:before="240" w:after="360" w:line="240" w:lineRule="auto"/>
              <w:rPr>
                <w:color w:val="000000"/>
                <w:sz w:val="24"/>
                <w:szCs w:val="24"/>
              </w:rPr>
            </w:pPr>
          </w:p>
        </w:tc>
        <w:tc>
          <w:tcPr>
            <w:tcW w:w="2614" w:type="dxa"/>
            <w:shd w:val="clear" w:color="auto" w:fill="BFBFBF" w:themeFill="background1" w:themeFillShade="BF"/>
          </w:tcPr>
          <w:p w14:paraId="473B220A" w14:textId="210794BD" w:rsidR="00B302AD" w:rsidRPr="000520B9" w:rsidRDefault="00B302AD" w:rsidP="008671CD">
            <w:pPr>
              <w:autoSpaceDE w:val="0"/>
              <w:autoSpaceDN w:val="0"/>
              <w:adjustRightInd w:val="0"/>
              <w:spacing w:before="240" w:after="360" w:line="240" w:lineRule="auto"/>
              <w:rPr>
                <w:b/>
                <w:bCs/>
                <w:color w:val="000000"/>
                <w:sz w:val="24"/>
                <w:szCs w:val="24"/>
              </w:rPr>
            </w:pPr>
            <w:r w:rsidRPr="000520B9">
              <w:rPr>
                <w:b/>
                <w:bCs/>
                <w:color w:val="000000"/>
                <w:sz w:val="24"/>
                <w:szCs w:val="24"/>
              </w:rPr>
              <w:t>Publication of notice</w:t>
            </w:r>
          </w:p>
        </w:tc>
        <w:tc>
          <w:tcPr>
            <w:tcW w:w="2614" w:type="dxa"/>
            <w:shd w:val="clear" w:color="auto" w:fill="BFBFBF" w:themeFill="background1" w:themeFillShade="BF"/>
          </w:tcPr>
          <w:p w14:paraId="4295C1DC" w14:textId="27AC74B0" w:rsidR="00B302AD" w:rsidRPr="000520B9" w:rsidRDefault="00B302AD" w:rsidP="008671CD">
            <w:pPr>
              <w:autoSpaceDE w:val="0"/>
              <w:autoSpaceDN w:val="0"/>
              <w:adjustRightInd w:val="0"/>
              <w:spacing w:before="240" w:after="360" w:line="240" w:lineRule="auto"/>
              <w:rPr>
                <w:b/>
                <w:bCs/>
                <w:color w:val="000000"/>
                <w:sz w:val="24"/>
                <w:szCs w:val="24"/>
              </w:rPr>
            </w:pPr>
            <w:r w:rsidRPr="000520B9">
              <w:rPr>
                <w:b/>
                <w:bCs/>
                <w:color w:val="000000"/>
                <w:sz w:val="24"/>
                <w:szCs w:val="24"/>
              </w:rPr>
              <w:t>Last date for application</w:t>
            </w:r>
          </w:p>
        </w:tc>
        <w:tc>
          <w:tcPr>
            <w:tcW w:w="2614" w:type="dxa"/>
            <w:shd w:val="clear" w:color="auto" w:fill="BFBFBF" w:themeFill="background1" w:themeFillShade="BF"/>
          </w:tcPr>
          <w:p w14:paraId="063AE1CD" w14:textId="67A4F98B" w:rsidR="00B302AD" w:rsidRPr="000520B9" w:rsidRDefault="00B302AD" w:rsidP="008671CD">
            <w:pPr>
              <w:autoSpaceDE w:val="0"/>
              <w:autoSpaceDN w:val="0"/>
              <w:adjustRightInd w:val="0"/>
              <w:spacing w:before="240" w:after="360" w:line="240" w:lineRule="auto"/>
              <w:rPr>
                <w:b/>
                <w:bCs/>
                <w:color w:val="000000"/>
                <w:sz w:val="24"/>
                <w:szCs w:val="24"/>
              </w:rPr>
            </w:pPr>
            <w:r w:rsidRPr="000520B9">
              <w:rPr>
                <w:b/>
                <w:bCs/>
                <w:color w:val="000000"/>
                <w:sz w:val="24"/>
                <w:szCs w:val="24"/>
              </w:rPr>
              <w:t>Determination deadline</w:t>
            </w:r>
          </w:p>
        </w:tc>
      </w:tr>
      <w:tr w:rsidR="00B302AD" w:rsidRPr="00421FB2" w14:paraId="6BDBEEA4" w14:textId="77777777" w:rsidTr="00B302AD">
        <w:tc>
          <w:tcPr>
            <w:tcW w:w="2614" w:type="dxa"/>
          </w:tcPr>
          <w:p w14:paraId="29476BE5" w14:textId="7FF8B595" w:rsidR="00B302AD" w:rsidRPr="00421FB2" w:rsidRDefault="00765AA1" w:rsidP="008671CD">
            <w:pPr>
              <w:autoSpaceDE w:val="0"/>
              <w:autoSpaceDN w:val="0"/>
              <w:adjustRightInd w:val="0"/>
              <w:spacing w:before="240" w:after="360" w:line="240" w:lineRule="auto"/>
              <w:rPr>
                <w:color w:val="000000"/>
                <w:sz w:val="24"/>
                <w:szCs w:val="24"/>
              </w:rPr>
            </w:pPr>
            <w:r w:rsidRPr="00421FB2">
              <w:rPr>
                <w:color w:val="000000"/>
                <w:sz w:val="24"/>
                <w:szCs w:val="24"/>
              </w:rPr>
              <w:t>First interim</w:t>
            </w:r>
            <w:r w:rsidR="007E2B10" w:rsidRPr="00421FB2">
              <w:rPr>
                <w:color w:val="000000"/>
                <w:sz w:val="24"/>
                <w:szCs w:val="24"/>
              </w:rPr>
              <w:t xml:space="preserve"> election</w:t>
            </w:r>
            <w:r w:rsidRPr="00421FB2">
              <w:rPr>
                <w:color w:val="000000"/>
                <w:sz w:val="24"/>
                <w:szCs w:val="24"/>
              </w:rPr>
              <w:t xml:space="preserve"> notice of alteration</w:t>
            </w:r>
          </w:p>
        </w:tc>
        <w:tc>
          <w:tcPr>
            <w:tcW w:w="2614" w:type="dxa"/>
          </w:tcPr>
          <w:p w14:paraId="34030A55" w14:textId="50E9A3E4" w:rsidR="00B302AD" w:rsidRPr="00421FB2" w:rsidRDefault="00D14E3B" w:rsidP="008671CD">
            <w:pPr>
              <w:autoSpaceDE w:val="0"/>
              <w:autoSpaceDN w:val="0"/>
              <w:adjustRightInd w:val="0"/>
              <w:spacing w:before="240" w:after="360" w:line="240" w:lineRule="auto"/>
              <w:rPr>
                <w:color w:val="000000"/>
                <w:sz w:val="24"/>
                <w:szCs w:val="24"/>
              </w:rPr>
            </w:pPr>
            <w:r w:rsidRPr="00421FB2">
              <w:rPr>
                <w:color w:val="000000"/>
                <w:sz w:val="24"/>
                <w:szCs w:val="24"/>
              </w:rPr>
              <w:t>Wednesday 1 April</w:t>
            </w:r>
            <w:r w:rsidR="00932D11" w:rsidRPr="00421FB2">
              <w:rPr>
                <w:color w:val="000000"/>
                <w:sz w:val="24"/>
                <w:szCs w:val="24"/>
              </w:rPr>
              <w:t xml:space="preserve"> 2026</w:t>
            </w:r>
          </w:p>
        </w:tc>
        <w:tc>
          <w:tcPr>
            <w:tcW w:w="2614" w:type="dxa"/>
          </w:tcPr>
          <w:p w14:paraId="73B0260F" w14:textId="2436DB04" w:rsidR="00B302AD" w:rsidRPr="00421FB2" w:rsidRDefault="004A40C7" w:rsidP="008671CD">
            <w:pPr>
              <w:autoSpaceDE w:val="0"/>
              <w:autoSpaceDN w:val="0"/>
              <w:adjustRightInd w:val="0"/>
              <w:spacing w:before="240" w:after="360" w:line="240" w:lineRule="auto"/>
              <w:rPr>
                <w:color w:val="000000"/>
                <w:sz w:val="24"/>
                <w:szCs w:val="24"/>
              </w:rPr>
            </w:pPr>
            <w:r w:rsidRPr="00421FB2">
              <w:rPr>
                <w:color w:val="000000"/>
                <w:sz w:val="24"/>
                <w:szCs w:val="24"/>
              </w:rPr>
              <w:t>Monday</w:t>
            </w:r>
            <w:r w:rsidR="00932D11" w:rsidRPr="00421FB2">
              <w:rPr>
                <w:color w:val="000000"/>
                <w:sz w:val="24"/>
                <w:szCs w:val="24"/>
              </w:rPr>
              <w:t xml:space="preserve"> 2</w:t>
            </w:r>
            <w:r w:rsidRPr="00421FB2">
              <w:rPr>
                <w:color w:val="000000"/>
                <w:sz w:val="24"/>
                <w:szCs w:val="24"/>
              </w:rPr>
              <w:t>3</w:t>
            </w:r>
            <w:r w:rsidR="00932D11" w:rsidRPr="00421FB2">
              <w:rPr>
                <w:color w:val="000000"/>
                <w:sz w:val="24"/>
                <w:szCs w:val="24"/>
              </w:rPr>
              <w:t xml:space="preserve"> March 2026</w:t>
            </w:r>
          </w:p>
        </w:tc>
        <w:tc>
          <w:tcPr>
            <w:tcW w:w="2614" w:type="dxa"/>
          </w:tcPr>
          <w:p w14:paraId="47B0FCB8" w14:textId="1624D31C" w:rsidR="00B302AD" w:rsidRPr="00421FB2" w:rsidRDefault="00D14E3B" w:rsidP="008671CD">
            <w:pPr>
              <w:autoSpaceDE w:val="0"/>
              <w:autoSpaceDN w:val="0"/>
              <w:adjustRightInd w:val="0"/>
              <w:spacing w:before="240" w:after="360" w:line="240" w:lineRule="auto"/>
              <w:rPr>
                <w:color w:val="000000"/>
                <w:sz w:val="24"/>
                <w:szCs w:val="24"/>
              </w:rPr>
            </w:pPr>
            <w:r w:rsidRPr="00421FB2">
              <w:rPr>
                <w:color w:val="000000"/>
                <w:sz w:val="24"/>
                <w:szCs w:val="24"/>
              </w:rPr>
              <w:t>Tuesday</w:t>
            </w:r>
            <w:r w:rsidR="00932D11" w:rsidRPr="00421FB2">
              <w:rPr>
                <w:color w:val="000000"/>
                <w:sz w:val="24"/>
                <w:szCs w:val="24"/>
              </w:rPr>
              <w:t xml:space="preserve"> 31 March 2026</w:t>
            </w:r>
          </w:p>
        </w:tc>
      </w:tr>
      <w:tr w:rsidR="00B302AD" w:rsidRPr="00421FB2" w14:paraId="41531772" w14:textId="77777777" w:rsidTr="00B302AD">
        <w:tc>
          <w:tcPr>
            <w:tcW w:w="2614" w:type="dxa"/>
          </w:tcPr>
          <w:p w14:paraId="6F5EF493" w14:textId="3687E8E9" w:rsidR="00B302AD" w:rsidRPr="00421FB2" w:rsidRDefault="007E2B10" w:rsidP="008671CD">
            <w:pPr>
              <w:autoSpaceDE w:val="0"/>
              <w:autoSpaceDN w:val="0"/>
              <w:adjustRightInd w:val="0"/>
              <w:spacing w:before="240" w:after="360" w:line="240" w:lineRule="auto"/>
              <w:rPr>
                <w:color w:val="000000"/>
                <w:sz w:val="24"/>
                <w:szCs w:val="24"/>
              </w:rPr>
            </w:pPr>
            <w:r w:rsidRPr="00421FB2">
              <w:rPr>
                <w:color w:val="000000"/>
                <w:sz w:val="24"/>
                <w:szCs w:val="24"/>
              </w:rPr>
              <w:t>Second</w:t>
            </w:r>
            <w:r w:rsidR="00765AA1" w:rsidRPr="00421FB2">
              <w:rPr>
                <w:color w:val="000000"/>
                <w:sz w:val="24"/>
                <w:szCs w:val="24"/>
              </w:rPr>
              <w:t xml:space="preserve"> interim</w:t>
            </w:r>
            <w:r w:rsidRPr="00421FB2">
              <w:rPr>
                <w:color w:val="000000"/>
                <w:sz w:val="24"/>
                <w:szCs w:val="24"/>
              </w:rPr>
              <w:t xml:space="preserve"> election</w:t>
            </w:r>
            <w:r w:rsidR="00765AA1" w:rsidRPr="00421FB2">
              <w:rPr>
                <w:color w:val="000000"/>
                <w:sz w:val="24"/>
                <w:szCs w:val="24"/>
              </w:rPr>
              <w:t xml:space="preserve"> notice of alteration</w:t>
            </w:r>
          </w:p>
        </w:tc>
        <w:tc>
          <w:tcPr>
            <w:tcW w:w="2614" w:type="dxa"/>
          </w:tcPr>
          <w:p w14:paraId="28D993EE" w14:textId="5BFE2D7C" w:rsidR="00B302AD" w:rsidRPr="00421FB2" w:rsidRDefault="000F0E26"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Between </w:t>
            </w:r>
            <w:r w:rsidR="00273CBD" w:rsidRPr="00421FB2">
              <w:rPr>
                <w:color w:val="000000"/>
                <w:sz w:val="24"/>
                <w:szCs w:val="24"/>
              </w:rPr>
              <w:t xml:space="preserve">Thursday </w:t>
            </w:r>
            <w:r w:rsidRPr="00421FB2">
              <w:rPr>
                <w:color w:val="000000"/>
                <w:sz w:val="24"/>
                <w:szCs w:val="24"/>
              </w:rPr>
              <w:t xml:space="preserve">2 April and </w:t>
            </w:r>
            <w:r w:rsidR="00273CBD" w:rsidRPr="00421FB2">
              <w:rPr>
                <w:color w:val="000000"/>
                <w:sz w:val="24"/>
                <w:szCs w:val="24"/>
              </w:rPr>
              <w:t>Tuesday 28 April 2026</w:t>
            </w:r>
          </w:p>
        </w:tc>
        <w:tc>
          <w:tcPr>
            <w:tcW w:w="2614" w:type="dxa"/>
          </w:tcPr>
          <w:p w14:paraId="3E0CD3EC" w14:textId="7D8C639A"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rPr>
              <w:t>6 working days before the determination deadline</w:t>
            </w:r>
          </w:p>
        </w:tc>
        <w:tc>
          <w:tcPr>
            <w:tcW w:w="2614" w:type="dxa"/>
          </w:tcPr>
          <w:p w14:paraId="0D2AE2FF" w14:textId="230ADB94"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rPr>
              <w:t>The working day before the date of publication</w:t>
            </w:r>
          </w:p>
        </w:tc>
      </w:tr>
      <w:tr w:rsidR="00B302AD" w:rsidRPr="00421FB2" w14:paraId="6E017DB6" w14:textId="77777777" w:rsidTr="00B302AD">
        <w:tc>
          <w:tcPr>
            <w:tcW w:w="2614" w:type="dxa"/>
          </w:tcPr>
          <w:p w14:paraId="2BB73CD8" w14:textId="2D957D14" w:rsidR="00B302AD" w:rsidRPr="00421FB2" w:rsidRDefault="007E2B10" w:rsidP="008671CD">
            <w:pPr>
              <w:autoSpaceDE w:val="0"/>
              <w:autoSpaceDN w:val="0"/>
              <w:adjustRightInd w:val="0"/>
              <w:spacing w:before="240" w:after="360" w:line="240" w:lineRule="auto"/>
              <w:rPr>
                <w:color w:val="000000"/>
                <w:sz w:val="24"/>
                <w:szCs w:val="24"/>
              </w:rPr>
            </w:pPr>
            <w:r w:rsidRPr="00421FB2">
              <w:rPr>
                <w:color w:val="000000"/>
                <w:sz w:val="24"/>
                <w:szCs w:val="24"/>
              </w:rPr>
              <w:t>Final electi</w:t>
            </w:r>
            <w:r w:rsidR="00C70676" w:rsidRPr="00421FB2">
              <w:rPr>
                <w:color w:val="000000"/>
                <w:sz w:val="24"/>
                <w:szCs w:val="24"/>
              </w:rPr>
              <w:t>on</w:t>
            </w:r>
            <w:r w:rsidR="00765AA1" w:rsidRPr="00421FB2">
              <w:rPr>
                <w:color w:val="000000"/>
                <w:sz w:val="24"/>
                <w:szCs w:val="24"/>
              </w:rPr>
              <w:t xml:space="preserve"> notice of alteration</w:t>
            </w:r>
          </w:p>
        </w:tc>
        <w:tc>
          <w:tcPr>
            <w:tcW w:w="2614" w:type="dxa"/>
          </w:tcPr>
          <w:p w14:paraId="2FA5E870" w14:textId="2952B9BA" w:rsidR="00B302AD" w:rsidRPr="00421FB2" w:rsidRDefault="002E612A" w:rsidP="008671CD">
            <w:pPr>
              <w:autoSpaceDE w:val="0"/>
              <w:autoSpaceDN w:val="0"/>
              <w:adjustRightInd w:val="0"/>
              <w:spacing w:before="240" w:after="360" w:line="240" w:lineRule="auto"/>
              <w:rPr>
                <w:color w:val="000000"/>
                <w:sz w:val="24"/>
                <w:szCs w:val="24"/>
              </w:rPr>
            </w:pPr>
            <w:r w:rsidRPr="00421FB2">
              <w:rPr>
                <w:color w:val="000000"/>
                <w:sz w:val="24"/>
                <w:szCs w:val="24"/>
              </w:rPr>
              <w:t>Wednesday 29 April 2026</w:t>
            </w:r>
          </w:p>
        </w:tc>
        <w:tc>
          <w:tcPr>
            <w:tcW w:w="2614" w:type="dxa"/>
          </w:tcPr>
          <w:p w14:paraId="0AD2CC7C" w14:textId="258D7D87" w:rsidR="00B302AD" w:rsidRPr="00421FB2" w:rsidRDefault="00E0411E" w:rsidP="008671CD">
            <w:pPr>
              <w:autoSpaceDE w:val="0"/>
              <w:autoSpaceDN w:val="0"/>
              <w:adjustRightInd w:val="0"/>
              <w:spacing w:before="240" w:after="360" w:line="240" w:lineRule="auto"/>
              <w:rPr>
                <w:color w:val="000000"/>
                <w:sz w:val="24"/>
                <w:szCs w:val="24"/>
              </w:rPr>
            </w:pPr>
            <w:r w:rsidRPr="00421FB2">
              <w:rPr>
                <w:color w:val="000000"/>
                <w:sz w:val="24"/>
                <w:szCs w:val="24"/>
              </w:rPr>
              <w:t>Monday 20 April 2026</w:t>
            </w:r>
          </w:p>
        </w:tc>
        <w:tc>
          <w:tcPr>
            <w:tcW w:w="2614" w:type="dxa"/>
          </w:tcPr>
          <w:p w14:paraId="53FB6293" w14:textId="3C599333" w:rsidR="00B302AD" w:rsidRPr="00421FB2" w:rsidRDefault="002E612A" w:rsidP="008671CD">
            <w:pPr>
              <w:autoSpaceDE w:val="0"/>
              <w:autoSpaceDN w:val="0"/>
              <w:adjustRightInd w:val="0"/>
              <w:spacing w:before="240" w:after="360" w:line="240" w:lineRule="auto"/>
              <w:rPr>
                <w:color w:val="000000"/>
                <w:sz w:val="24"/>
                <w:szCs w:val="24"/>
              </w:rPr>
            </w:pPr>
            <w:r w:rsidRPr="00421FB2">
              <w:rPr>
                <w:color w:val="000000"/>
                <w:sz w:val="24"/>
                <w:szCs w:val="24"/>
              </w:rPr>
              <w:t>Tuesday 28 April 2026</w:t>
            </w:r>
          </w:p>
        </w:tc>
      </w:tr>
    </w:tbl>
    <w:p w14:paraId="243979F9" w14:textId="77777777" w:rsidR="00B302AD" w:rsidRDefault="00B302AD" w:rsidP="008671CD">
      <w:pPr>
        <w:autoSpaceDE w:val="0"/>
        <w:autoSpaceDN w:val="0"/>
        <w:adjustRightInd w:val="0"/>
        <w:spacing w:before="240" w:after="360" w:line="240" w:lineRule="auto"/>
        <w:ind w:left="142"/>
        <w:rPr>
          <w:color w:val="000000"/>
          <w:sz w:val="28"/>
          <w:szCs w:val="32"/>
        </w:rPr>
      </w:pPr>
    </w:p>
    <w:p w14:paraId="29D6B04F" w14:textId="5F806C88" w:rsidR="003B7A65" w:rsidRDefault="004573B3" w:rsidP="00CB4F6F">
      <w:pPr>
        <w:autoSpaceDE w:val="0"/>
        <w:autoSpaceDN w:val="0"/>
        <w:adjustRightInd w:val="0"/>
        <w:spacing w:before="240" w:after="360" w:line="240" w:lineRule="auto"/>
        <w:ind w:left="142"/>
        <w:rPr>
          <w:color w:val="000000"/>
          <w:sz w:val="28"/>
          <w:szCs w:val="32"/>
        </w:rPr>
      </w:pPr>
      <w:r>
        <w:rPr>
          <w:color w:val="000000"/>
          <w:sz w:val="28"/>
          <w:szCs w:val="32"/>
        </w:rPr>
        <w:br w:type="page"/>
      </w:r>
    </w:p>
    <w:sectPr w:rsidR="003B7A65" w:rsidSect="000520B9">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EB44" w14:textId="77777777" w:rsidR="00D96F76" w:rsidRDefault="00D96F76" w:rsidP="000F3711">
      <w:pPr>
        <w:spacing w:after="0" w:line="240" w:lineRule="auto"/>
      </w:pPr>
      <w:r>
        <w:separator/>
      </w:r>
    </w:p>
  </w:endnote>
  <w:endnote w:type="continuationSeparator" w:id="0">
    <w:p w14:paraId="680FF181" w14:textId="77777777" w:rsidR="00D96F76" w:rsidRDefault="00D96F76" w:rsidP="000F3711">
      <w:pPr>
        <w:spacing w:after="0" w:line="240" w:lineRule="auto"/>
      </w:pPr>
      <w:r>
        <w:continuationSeparator/>
      </w:r>
    </w:p>
  </w:endnote>
  <w:endnote w:type="continuationNotice" w:id="1">
    <w:p w14:paraId="06936941" w14:textId="77777777" w:rsidR="00D96F76" w:rsidRDefault="00D96F76">
      <w:pPr>
        <w:spacing w:after="0" w:line="240" w:lineRule="auto"/>
      </w:pPr>
    </w:p>
  </w:endnote>
  <w:endnote w:id="2">
    <w:p w14:paraId="1A0D6720" w14:textId="77777777" w:rsidR="007D7F80" w:rsidRPr="00715461" w:rsidRDefault="007D7F80" w:rsidP="000F3711">
      <w:pPr>
        <w:rPr>
          <w:sz w:val="18"/>
          <w:szCs w:val="18"/>
        </w:rPr>
      </w:pPr>
      <w:r w:rsidRPr="00715461">
        <w:rPr>
          <w:rStyle w:val="EndnoteReference"/>
          <w:sz w:val="18"/>
          <w:szCs w:val="18"/>
        </w:rPr>
        <w:endnoteRef/>
      </w:r>
      <w:r w:rsidRPr="00715461">
        <w:rPr>
          <w:sz w:val="18"/>
          <w:szCs w:val="18"/>
        </w:rPr>
        <w:t xml:space="preserve"> You must publish monthly notices of alteration on the first working day of the month that follows the month in which you have determined to make an alteration to the register, except where the first working day of the month is less than 14 calendar days after the day of the determination (in which case the alteration must be made on the first working day of the following month). </w:t>
      </w:r>
      <w:r>
        <w:rPr>
          <w:sz w:val="18"/>
          <w:szCs w:val="18"/>
        </w:rPr>
        <w:t>Y</w:t>
      </w:r>
      <w:r w:rsidRPr="00715461">
        <w:rPr>
          <w:sz w:val="18"/>
          <w:szCs w:val="18"/>
        </w:rPr>
        <w:t xml:space="preserve">ou </w:t>
      </w:r>
      <w:r>
        <w:rPr>
          <w:sz w:val="18"/>
          <w:szCs w:val="18"/>
        </w:rPr>
        <w:t xml:space="preserve">are not required to </w:t>
      </w:r>
      <w:r w:rsidRPr="00715461">
        <w:rPr>
          <w:sz w:val="18"/>
          <w:szCs w:val="18"/>
        </w:rPr>
        <w:t>issue a monthly notice of alteration in the month you are publishing the revised register or in the two months before</w:t>
      </w:r>
      <w:r>
        <w:rPr>
          <w:sz w:val="18"/>
          <w:szCs w:val="18"/>
        </w:rPr>
        <w:t>, but the ERO may decide to do so.</w:t>
      </w:r>
    </w:p>
  </w:endnote>
  <w:endnote w:id="3">
    <w:p w14:paraId="5A9D829E" w14:textId="77777777" w:rsidR="007D7F80" w:rsidRDefault="007D7F80">
      <w:pPr>
        <w:pStyle w:val="EndnoteText"/>
      </w:pPr>
      <w:r>
        <w:rPr>
          <w:rStyle w:val="EndnoteReference"/>
        </w:rPr>
        <w:endnoteRef/>
      </w:r>
      <w:r>
        <w:t xml:space="preserve"> </w:t>
      </w:r>
      <w:r w:rsidRPr="00ED7012">
        <w:rPr>
          <w:sz w:val="18"/>
          <w:szCs w:val="18"/>
        </w:rPr>
        <w:t xml:space="preserve">These are the days on which monthly alteration notices must be published, assuming that there </w:t>
      </w:r>
      <w:r>
        <w:rPr>
          <w:sz w:val="18"/>
          <w:szCs w:val="18"/>
        </w:rPr>
        <w:t xml:space="preserve">need to be </w:t>
      </w:r>
      <w:r w:rsidRPr="00ED7012">
        <w:rPr>
          <w:sz w:val="18"/>
          <w:szCs w:val="18"/>
        </w:rPr>
        <w:t>alteration</w:t>
      </w:r>
      <w:r>
        <w:rPr>
          <w:sz w:val="18"/>
          <w:szCs w:val="18"/>
        </w:rPr>
        <w:t>s</w:t>
      </w:r>
      <w:r w:rsidRPr="00ED7012">
        <w:rPr>
          <w:sz w:val="18"/>
          <w:szCs w:val="18"/>
        </w:rPr>
        <w:t>. Section 13A(1), (2) and (3) of the Representation of the People Act 1983 (RPA 1983). Th</w:t>
      </w:r>
      <w:r>
        <w:rPr>
          <w:sz w:val="18"/>
          <w:szCs w:val="18"/>
        </w:rPr>
        <w:t>e</w:t>
      </w:r>
      <w:r w:rsidRPr="00ED7012">
        <w:rPr>
          <w:sz w:val="18"/>
          <w:szCs w:val="18"/>
        </w:rPr>
        <w:t>s</w:t>
      </w:r>
      <w:r>
        <w:rPr>
          <w:sz w:val="18"/>
          <w:szCs w:val="18"/>
        </w:rPr>
        <w:t>e</w:t>
      </w:r>
      <w:r w:rsidRPr="00ED7012">
        <w:rPr>
          <w:sz w:val="18"/>
          <w:szCs w:val="18"/>
        </w:rPr>
        <w:t xml:space="preserve"> </w:t>
      </w:r>
      <w:r>
        <w:rPr>
          <w:sz w:val="18"/>
          <w:szCs w:val="18"/>
        </w:rPr>
        <w:t xml:space="preserve">are the first </w:t>
      </w:r>
      <w:r w:rsidRPr="00ED7012">
        <w:rPr>
          <w:sz w:val="18"/>
          <w:szCs w:val="18"/>
        </w:rPr>
        <w:t>‘working day</w:t>
      </w:r>
      <w:r>
        <w:rPr>
          <w:sz w:val="18"/>
          <w:szCs w:val="18"/>
        </w:rPr>
        <w:t>s</w:t>
      </w:r>
      <w:r w:rsidRPr="00ED7012">
        <w:rPr>
          <w:sz w:val="18"/>
          <w:szCs w:val="18"/>
        </w:rPr>
        <w:t xml:space="preserve">’ because of section 13A(6) and 119. Only England and Wales bank holidays are relevant </w:t>
      </w:r>
      <w:r>
        <w:rPr>
          <w:sz w:val="18"/>
          <w:szCs w:val="18"/>
        </w:rPr>
        <w:t>for the purposes of dates in England and Wales</w:t>
      </w:r>
      <w:r w:rsidRPr="00ED7012">
        <w:rPr>
          <w:sz w:val="18"/>
          <w:szCs w:val="18"/>
        </w:rPr>
        <w:t xml:space="preserve"> because of section 119(3)</w:t>
      </w:r>
      <w:r>
        <w:rPr>
          <w:sz w:val="18"/>
          <w:szCs w:val="18"/>
        </w:rPr>
        <w:t>. Only Scotland bank holidays are relevant for Scotland.</w:t>
      </w:r>
    </w:p>
  </w:endnote>
  <w:endnote w:id="4">
    <w:p w14:paraId="3A9AC054" w14:textId="77777777" w:rsidR="007D7F80" w:rsidRDefault="007D7F80">
      <w:pPr>
        <w:pStyle w:val="EndnoteText"/>
      </w:pPr>
      <w:r>
        <w:rPr>
          <w:rStyle w:val="EndnoteReference"/>
        </w:rPr>
        <w:endnoteRef/>
      </w:r>
      <w:r>
        <w:t xml:space="preserve"> </w:t>
      </w:r>
      <w:r w:rsidRPr="00ED7012">
        <w:rPr>
          <w:sz w:val="18"/>
          <w:szCs w:val="18"/>
        </w:rPr>
        <w:t xml:space="preserve">The last date for applications is calculated by </w:t>
      </w:r>
      <w:r>
        <w:rPr>
          <w:sz w:val="18"/>
          <w:szCs w:val="18"/>
        </w:rPr>
        <w:t xml:space="preserve">leaving </w:t>
      </w:r>
      <w:r w:rsidRPr="00ED7012">
        <w:rPr>
          <w:sz w:val="18"/>
          <w:szCs w:val="18"/>
        </w:rPr>
        <w:t xml:space="preserve">five clear working days before the determination </w:t>
      </w:r>
      <w:r>
        <w:rPr>
          <w:sz w:val="18"/>
          <w:szCs w:val="18"/>
        </w:rPr>
        <w:t xml:space="preserve">deadline for objections to registration </w:t>
      </w:r>
      <w:r w:rsidRPr="00ED7012">
        <w:rPr>
          <w:sz w:val="18"/>
          <w:szCs w:val="18"/>
        </w:rPr>
        <w:t>(in effect this is six working days before the determination deadline). This is because regulation 29(4) of the Representation of the People (England and Wales) Regulations 2001 provides that there is a period of five clear working days for objections, starting the day after the day on which the application is entered in the list of applications. Only when those five clear working days have passed can a determination be made. These are ‘working days’ because of regulation 8(2).</w:t>
      </w:r>
    </w:p>
  </w:endnote>
  <w:endnote w:id="5">
    <w:p w14:paraId="3066E8AF" w14:textId="77777777" w:rsidR="007D7F80" w:rsidRDefault="007D7F80" w:rsidP="00E57AA2">
      <w:pPr>
        <w:pStyle w:val="EndnoteText"/>
        <w:rPr>
          <w:sz w:val="18"/>
          <w:szCs w:val="18"/>
        </w:rPr>
      </w:pPr>
      <w:r>
        <w:rPr>
          <w:rStyle w:val="EndnoteReference"/>
        </w:rPr>
        <w:endnoteRef/>
      </w:r>
      <w:r>
        <w:t xml:space="preserve"> </w:t>
      </w:r>
      <w:r w:rsidRPr="006B4E8F">
        <w:rPr>
          <w:sz w:val="18"/>
          <w:szCs w:val="18"/>
        </w:rPr>
        <w:t>The determination deadline is 14 calendar days before the first working day of the month. This is because section 13A(2)(a) provides that the notice must be issued on the first day of the month which follows that in which the relevant time (i.e. the determination) or if that day is less than 14 days after that time, on the first day of the month immediately following that month.</w:t>
      </w:r>
    </w:p>
    <w:p w14:paraId="50762B70" w14:textId="77777777" w:rsidR="007D7F80" w:rsidRDefault="007D7F80" w:rsidP="00E57AA2">
      <w:pPr>
        <w:pStyle w:val="EndnoteText"/>
      </w:pPr>
      <w:r>
        <w:rPr>
          <w:sz w:val="18"/>
          <w:szCs w:val="18"/>
        </w:rPr>
        <w:t>Note: the mere receipt of the application before the 14 day deadlines is not enough. The date of application must be 5 working days before the determination deadline (which must be 14 calendars days before the first working day of the month) as the application cannot be added to the list of applications to add to the alteration until it has been determined- section 13A(1).</w:t>
      </w:r>
    </w:p>
  </w:endnote>
  <w:endnote w:id="6">
    <w:p w14:paraId="649199E5" w14:textId="77777777" w:rsidR="007D7F80" w:rsidRPr="00E679A5" w:rsidRDefault="007D7F80">
      <w:pPr>
        <w:pStyle w:val="EndnoteText"/>
        <w:rPr>
          <w:sz w:val="18"/>
          <w:szCs w:val="18"/>
        </w:rPr>
      </w:pPr>
      <w:r w:rsidRPr="00715461">
        <w:rPr>
          <w:rStyle w:val="EndnoteReference"/>
          <w:sz w:val="18"/>
          <w:szCs w:val="18"/>
        </w:rPr>
        <w:endnoteRef/>
      </w:r>
      <w:r w:rsidRPr="00715461">
        <w:rPr>
          <w:sz w:val="18"/>
          <w:szCs w:val="18"/>
        </w:rPr>
        <w:t xml:space="preserve"> You must publish a revised version of the edited register on </w:t>
      </w:r>
      <w:r w:rsidRPr="00E679A5">
        <w:rPr>
          <w:sz w:val="18"/>
          <w:szCs w:val="18"/>
        </w:rPr>
        <w:t>the first working day of the month which follows th</w:t>
      </w:r>
      <w:r w:rsidRPr="00F335E7">
        <w:rPr>
          <w:sz w:val="18"/>
          <w:szCs w:val="18"/>
        </w:rPr>
        <w:t>e date a</w:t>
      </w:r>
      <w:r w:rsidRPr="00370B61">
        <w:rPr>
          <w:sz w:val="18"/>
          <w:szCs w:val="18"/>
        </w:rPr>
        <w:t xml:space="preserve"> request relating to opt in or out status is received or, if the first day of the month is less than 14 days after the date the request was received, on the first day of the month immediately following that month. When the revised full register is being published, you must also publish a new version of the edited register. Unlike notices of alteration to the full register, you are required to publish a fully integrated updated version of the edited register rather than simply a notice setting out the changes. The revised edited register must be made available for public inspection. The copy must be made available at your office and in addition by any other means as you see fit.</w:t>
      </w:r>
    </w:p>
  </w:endnote>
  <w:endnote w:id="7">
    <w:p w14:paraId="16D57913" w14:textId="77777777" w:rsidR="007D7F80" w:rsidRPr="00E679A5" w:rsidRDefault="007D7F80">
      <w:pPr>
        <w:pStyle w:val="EndnoteText"/>
        <w:rPr>
          <w:sz w:val="18"/>
          <w:szCs w:val="18"/>
        </w:rPr>
      </w:pPr>
      <w:r w:rsidRPr="00E679A5">
        <w:rPr>
          <w:rStyle w:val="EndnoteReference"/>
          <w:sz w:val="18"/>
          <w:szCs w:val="18"/>
        </w:rPr>
        <w:endnoteRef/>
      </w:r>
      <w:r w:rsidRPr="00E679A5">
        <w:rPr>
          <w:sz w:val="18"/>
          <w:szCs w:val="18"/>
        </w:rPr>
        <w:t xml:space="preserve"> </w:t>
      </w:r>
      <w:r w:rsidRPr="00715461">
        <w:rPr>
          <w:sz w:val="18"/>
          <w:szCs w:val="18"/>
        </w:rPr>
        <w:t xml:space="preserve">While a request to opt out of </w:t>
      </w:r>
      <w:r w:rsidRPr="00E679A5">
        <w:rPr>
          <w:sz w:val="18"/>
          <w:szCs w:val="18"/>
        </w:rPr>
        <w:t xml:space="preserve">or opt in to the edited register can be made at any time, it must be received at least </w:t>
      </w:r>
      <w:r w:rsidRPr="00F335E7">
        <w:rPr>
          <w:sz w:val="18"/>
          <w:szCs w:val="18"/>
        </w:rPr>
        <w:t>14 calendar days before publication to be included in the next version</w:t>
      </w:r>
      <w:r w:rsidRPr="00370B61">
        <w:rPr>
          <w:sz w:val="18"/>
          <w:szCs w:val="18"/>
        </w:rPr>
        <w:t>; if not, it will be included in the version published the following month.</w:t>
      </w:r>
    </w:p>
  </w:endnote>
  <w:endnote w:id="8">
    <w:p w14:paraId="3AC1F79C" w14:textId="77777777" w:rsidR="007D7F80" w:rsidRPr="000A740D" w:rsidRDefault="007D7F80">
      <w:pPr>
        <w:pStyle w:val="EndnoteText"/>
        <w:rPr>
          <w:sz w:val="18"/>
          <w:szCs w:val="18"/>
        </w:rPr>
      </w:pPr>
      <w:r w:rsidRPr="008909A0">
        <w:rPr>
          <w:rStyle w:val="EndnoteReference"/>
          <w:sz w:val="18"/>
          <w:szCs w:val="18"/>
        </w:rPr>
        <w:endnoteRef/>
      </w:r>
      <w:r w:rsidRPr="008909A0">
        <w:rPr>
          <w:sz w:val="18"/>
          <w:szCs w:val="18"/>
        </w:rPr>
        <w:t xml:space="preserve"> Election notices of alteration only apply to the specific register (e.g. the local government register, or parliamentary register) for the pending election, and only make or remove entries in respect of an address in the electoral area affected by the election.  This means that if, for example, a local government election relates to </w:t>
      </w:r>
      <w:r>
        <w:rPr>
          <w:sz w:val="18"/>
          <w:szCs w:val="18"/>
        </w:rPr>
        <w:t xml:space="preserve">only </w:t>
      </w:r>
      <w:r w:rsidRPr="008909A0">
        <w:rPr>
          <w:sz w:val="18"/>
          <w:szCs w:val="18"/>
        </w:rPr>
        <w:t>part of the registration area, the interim election notices will only give effect to determinations made by the required deadlines for the election in that area, and will only apply those changes to, in this case, the local government register.  Determinations that relate to the parliamentary register,</w:t>
      </w:r>
      <w:r w:rsidRPr="00BA7447">
        <w:rPr>
          <w:sz w:val="18"/>
          <w:szCs w:val="18"/>
        </w:rPr>
        <w:t xml:space="preserve"> or those made outside the area affected by the election, </w:t>
      </w:r>
      <w:r w:rsidRPr="000A740D">
        <w:rPr>
          <w:sz w:val="18"/>
          <w:szCs w:val="18"/>
        </w:rPr>
        <w:t>will be given effect on the next notice of alteration or on publication of the revised register, whichever is sooner.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5E9A" w14:textId="77777777" w:rsidR="00D96F76" w:rsidRDefault="00D96F76" w:rsidP="000F3711">
      <w:pPr>
        <w:spacing w:after="0" w:line="240" w:lineRule="auto"/>
      </w:pPr>
      <w:r>
        <w:separator/>
      </w:r>
    </w:p>
  </w:footnote>
  <w:footnote w:type="continuationSeparator" w:id="0">
    <w:p w14:paraId="00DD2EA9" w14:textId="77777777" w:rsidR="00D96F76" w:rsidRDefault="00D96F76" w:rsidP="000F3711">
      <w:pPr>
        <w:spacing w:after="0" w:line="240" w:lineRule="auto"/>
      </w:pPr>
      <w:r>
        <w:continuationSeparator/>
      </w:r>
    </w:p>
  </w:footnote>
  <w:footnote w:type="continuationNotice" w:id="1">
    <w:p w14:paraId="65766038" w14:textId="77777777" w:rsidR="00D96F76" w:rsidRDefault="00D96F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398D"/>
    <w:multiLevelType w:val="hybridMultilevel"/>
    <w:tmpl w:val="7D743632"/>
    <w:lvl w:ilvl="0" w:tplc="C18A72C8">
      <w:numFmt w:val="bullet"/>
      <w:lvlText w:val=""/>
      <w:lvlJc w:val="left"/>
      <w:pPr>
        <w:ind w:left="502" w:hanging="360"/>
      </w:pPr>
      <w:rPr>
        <w:rFonts w:ascii="Symbol" w:eastAsia="Calibri" w:hAnsi="Symbol" w:cs="Arial" w:hint="default"/>
      </w:rPr>
    </w:lvl>
    <w:lvl w:ilvl="1" w:tplc="BF628278" w:tentative="1">
      <w:start w:val="1"/>
      <w:numFmt w:val="bullet"/>
      <w:lvlText w:val="o"/>
      <w:lvlJc w:val="left"/>
      <w:pPr>
        <w:ind w:left="1222" w:hanging="360"/>
      </w:pPr>
      <w:rPr>
        <w:rFonts w:ascii="Courier New" w:hAnsi="Courier New" w:cs="Courier New" w:hint="default"/>
      </w:rPr>
    </w:lvl>
    <w:lvl w:ilvl="2" w:tplc="A4A82C9C" w:tentative="1">
      <w:start w:val="1"/>
      <w:numFmt w:val="bullet"/>
      <w:lvlText w:val=""/>
      <w:lvlJc w:val="left"/>
      <w:pPr>
        <w:ind w:left="1942" w:hanging="360"/>
      </w:pPr>
      <w:rPr>
        <w:rFonts w:ascii="Wingdings" w:hAnsi="Wingdings" w:hint="default"/>
      </w:rPr>
    </w:lvl>
    <w:lvl w:ilvl="3" w:tplc="C6C87370" w:tentative="1">
      <w:start w:val="1"/>
      <w:numFmt w:val="bullet"/>
      <w:lvlText w:val=""/>
      <w:lvlJc w:val="left"/>
      <w:pPr>
        <w:ind w:left="2662" w:hanging="360"/>
      </w:pPr>
      <w:rPr>
        <w:rFonts w:ascii="Symbol" w:hAnsi="Symbol" w:hint="default"/>
      </w:rPr>
    </w:lvl>
    <w:lvl w:ilvl="4" w:tplc="0F98B616" w:tentative="1">
      <w:start w:val="1"/>
      <w:numFmt w:val="bullet"/>
      <w:lvlText w:val="o"/>
      <w:lvlJc w:val="left"/>
      <w:pPr>
        <w:ind w:left="3382" w:hanging="360"/>
      </w:pPr>
      <w:rPr>
        <w:rFonts w:ascii="Courier New" w:hAnsi="Courier New" w:cs="Courier New" w:hint="default"/>
      </w:rPr>
    </w:lvl>
    <w:lvl w:ilvl="5" w:tplc="1834D780" w:tentative="1">
      <w:start w:val="1"/>
      <w:numFmt w:val="bullet"/>
      <w:lvlText w:val=""/>
      <w:lvlJc w:val="left"/>
      <w:pPr>
        <w:ind w:left="4102" w:hanging="360"/>
      </w:pPr>
      <w:rPr>
        <w:rFonts w:ascii="Wingdings" w:hAnsi="Wingdings" w:hint="default"/>
      </w:rPr>
    </w:lvl>
    <w:lvl w:ilvl="6" w:tplc="DD886F6E" w:tentative="1">
      <w:start w:val="1"/>
      <w:numFmt w:val="bullet"/>
      <w:lvlText w:val=""/>
      <w:lvlJc w:val="left"/>
      <w:pPr>
        <w:ind w:left="4822" w:hanging="360"/>
      </w:pPr>
      <w:rPr>
        <w:rFonts w:ascii="Symbol" w:hAnsi="Symbol" w:hint="default"/>
      </w:rPr>
    </w:lvl>
    <w:lvl w:ilvl="7" w:tplc="6570032A" w:tentative="1">
      <w:start w:val="1"/>
      <w:numFmt w:val="bullet"/>
      <w:lvlText w:val="o"/>
      <w:lvlJc w:val="left"/>
      <w:pPr>
        <w:ind w:left="5542" w:hanging="360"/>
      </w:pPr>
      <w:rPr>
        <w:rFonts w:ascii="Courier New" w:hAnsi="Courier New" w:cs="Courier New" w:hint="default"/>
      </w:rPr>
    </w:lvl>
    <w:lvl w:ilvl="8" w:tplc="B3E6181A" w:tentative="1">
      <w:start w:val="1"/>
      <w:numFmt w:val="bullet"/>
      <w:lvlText w:val=""/>
      <w:lvlJc w:val="left"/>
      <w:pPr>
        <w:ind w:left="6262" w:hanging="360"/>
      </w:pPr>
      <w:rPr>
        <w:rFonts w:ascii="Wingdings" w:hAnsi="Wingdings" w:hint="default"/>
      </w:rPr>
    </w:lvl>
  </w:abstractNum>
  <w:num w:numId="1" w16cid:durableId="85106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ED"/>
    <w:rsid w:val="00000A71"/>
    <w:rsid w:val="00002783"/>
    <w:rsid w:val="00002845"/>
    <w:rsid w:val="00004158"/>
    <w:rsid w:val="00005E5C"/>
    <w:rsid w:val="000067CE"/>
    <w:rsid w:val="00006F9C"/>
    <w:rsid w:val="0001403D"/>
    <w:rsid w:val="000155EC"/>
    <w:rsid w:val="00016893"/>
    <w:rsid w:val="00023513"/>
    <w:rsid w:val="00026364"/>
    <w:rsid w:val="00027058"/>
    <w:rsid w:val="00027098"/>
    <w:rsid w:val="00027F42"/>
    <w:rsid w:val="000312AD"/>
    <w:rsid w:val="00032771"/>
    <w:rsid w:val="00033CA4"/>
    <w:rsid w:val="00036CCD"/>
    <w:rsid w:val="00042F35"/>
    <w:rsid w:val="00044BD3"/>
    <w:rsid w:val="00046D4D"/>
    <w:rsid w:val="000478E3"/>
    <w:rsid w:val="000512DA"/>
    <w:rsid w:val="000516E2"/>
    <w:rsid w:val="000520B9"/>
    <w:rsid w:val="00055D16"/>
    <w:rsid w:val="0005698C"/>
    <w:rsid w:val="000633A3"/>
    <w:rsid w:val="00063DFE"/>
    <w:rsid w:val="000776F1"/>
    <w:rsid w:val="00077E76"/>
    <w:rsid w:val="00080213"/>
    <w:rsid w:val="0008027E"/>
    <w:rsid w:val="000808E3"/>
    <w:rsid w:val="0008293D"/>
    <w:rsid w:val="00083E2B"/>
    <w:rsid w:val="00084794"/>
    <w:rsid w:val="00085DB2"/>
    <w:rsid w:val="0008666C"/>
    <w:rsid w:val="00090248"/>
    <w:rsid w:val="00091219"/>
    <w:rsid w:val="00091AB4"/>
    <w:rsid w:val="00091C28"/>
    <w:rsid w:val="00093516"/>
    <w:rsid w:val="00093926"/>
    <w:rsid w:val="0009520C"/>
    <w:rsid w:val="0009613D"/>
    <w:rsid w:val="00096590"/>
    <w:rsid w:val="00097368"/>
    <w:rsid w:val="000A460E"/>
    <w:rsid w:val="000A5C89"/>
    <w:rsid w:val="000A6DDC"/>
    <w:rsid w:val="000A740D"/>
    <w:rsid w:val="000B1215"/>
    <w:rsid w:val="000C29BA"/>
    <w:rsid w:val="000C2C32"/>
    <w:rsid w:val="000C4705"/>
    <w:rsid w:val="000C61C6"/>
    <w:rsid w:val="000C62B6"/>
    <w:rsid w:val="000D1856"/>
    <w:rsid w:val="000D205B"/>
    <w:rsid w:val="000D7DC2"/>
    <w:rsid w:val="000E3321"/>
    <w:rsid w:val="000F0E26"/>
    <w:rsid w:val="000F1EB2"/>
    <w:rsid w:val="000F2460"/>
    <w:rsid w:val="000F358D"/>
    <w:rsid w:val="000F3711"/>
    <w:rsid w:val="000F4C7C"/>
    <w:rsid w:val="000F4EEF"/>
    <w:rsid w:val="000F53BF"/>
    <w:rsid w:val="000F5EBF"/>
    <w:rsid w:val="000F668B"/>
    <w:rsid w:val="000F67CC"/>
    <w:rsid w:val="000F7731"/>
    <w:rsid w:val="0010096E"/>
    <w:rsid w:val="001027DD"/>
    <w:rsid w:val="001040DC"/>
    <w:rsid w:val="00104440"/>
    <w:rsid w:val="001070FC"/>
    <w:rsid w:val="0010735B"/>
    <w:rsid w:val="00110752"/>
    <w:rsid w:val="0011292B"/>
    <w:rsid w:val="00113239"/>
    <w:rsid w:val="0011379F"/>
    <w:rsid w:val="00115AA3"/>
    <w:rsid w:val="00120036"/>
    <w:rsid w:val="0012004B"/>
    <w:rsid w:val="0012544A"/>
    <w:rsid w:val="00125C38"/>
    <w:rsid w:val="00125E6C"/>
    <w:rsid w:val="00127806"/>
    <w:rsid w:val="00127A12"/>
    <w:rsid w:val="00134079"/>
    <w:rsid w:val="0013440A"/>
    <w:rsid w:val="00135387"/>
    <w:rsid w:val="00141238"/>
    <w:rsid w:val="00146403"/>
    <w:rsid w:val="00147583"/>
    <w:rsid w:val="001538C3"/>
    <w:rsid w:val="001606CF"/>
    <w:rsid w:val="00160FB1"/>
    <w:rsid w:val="0016409E"/>
    <w:rsid w:val="00165437"/>
    <w:rsid w:val="001702EA"/>
    <w:rsid w:val="00171014"/>
    <w:rsid w:val="0017224A"/>
    <w:rsid w:val="00174159"/>
    <w:rsid w:val="00174305"/>
    <w:rsid w:val="00176125"/>
    <w:rsid w:val="001820A1"/>
    <w:rsid w:val="00182270"/>
    <w:rsid w:val="00184430"/>
    <w:rsid w:val="001850E1"/>
    <w:rsid w:val="00187638"/>
    <w:rsid w:val="001904DD"/>
    <w:rsid w:val="00191673"/>
    <w:rsid w:val="001931D0"/>
    <w:rsid w:val="00193FD1"/>
    <w:rsid w:val="001954B3"/>
    <w:rsid w:val="001A1F57"/>
    <w:rsid w:val="001A450C"/>
    <w:rsid w:val="001A4A4E"/>
    <w:rsid w:val="001A5F03"/>
    <w:rsid w:val="001A6FBB"/>
    <w:rsid w:val="001A77AD"/>
    <w:rsid w:val="001B0718"/>
    <w:rsid w:val="001B565E"/>
    <w:rsid w:val="001B7502"/>
    <w:rsid w:val="001C4658"/>
    <w:rsid w:val="001C4B2C"/>
    <w:rsid w:val="001C7764"/>
    <w:rsid w:val="001D0714"/>
    <w:rsid w:val="001D07F9"/>
    <w:rsid w:val="001D639B"/>
    <w:rsid w:val="001E1990"/>
    <w:rsid w:val="001E1B35"/>
    <w:rsid w:val="001E21CF"/>
    <w:rsid w:val="001E281D"/>
    <w:rsid w:val="001E5917"/>
    <w:rsid w:val="001E7DD7"/>
    <w:rsid w:val="001F1584"/>
    <w:rsid w:val="001F1750"/>
    <w:rsid w:val="001F1CA1"/>
    <w:rsid w:val="001F283B"/>
    <w:rsid w:val="001F3590"/>
    <w:rsid w:val="00202CBB"/>
    <w:rsid w:val="002036A9"/>
    <w:rsid w:val="0020570C"/>
    <w:rsid w:val="00207BEB"/>
    <w:rsid w:val="00212AFE"/>
    <w:rsid w:val="00213ECD"/>
    <w:rsid w:val="00215C8E"/>
    <w:rsid w:val="0022098D"/>
    <w:rsid w:val="0022175D"/>
    <w:rsid w:val="0022731B"/>
    <w:rsid w:val="00230AE9"/>
    <w:rsid w:val="002314CA"/>
    <w:rsid w:val="00240CA0"/>
    <w:rsid w:val="0024112D"/>
    <w:rsid w:val="002415E8"/>
    <w:rsid w:val="00241C24"/>
    <w:rsid w:val="00244842"/>
    <w:rsid w:val="002449C6"/>
    <w:rsid w:val="00244C37"/>
    <w:rsid w:val="002475FC"/>
    <w:rsid w:val="002525D9"/>
    <w:rsid w:val="00252791"/>
    <w:rsid w:val="00252EF0"/>
    <w:rsid w:val="0025519C"/>
    <w:rsid w:val="00255BAB"/>
    <w:rsid w:val="00255E8C"/>
    <w:rsid w:val="00255F6D"/>
    <w:rsid w:val="00261485"/>
    <w:rsid w:val="00262288"/>
    <w:rsid w:val="002642BF"/>
    <w:rsid w:val="00273700"/>
    <w:rsid w:val="002739BB"/>
    <w:rsid w:val="00273B6E"/>
    <w:rsid w:val="00273CBD"/>
    <w:rsid w:val="002744E2"/>
    <w:rsid w:val="0028392F"/>
    <w:rsid w:val="002840AD"/>
    <w:rsid w:val="00285467"/>
    <w:rsid w:val="00286953"/>
    <w:rsid w:val="002870D0"/>
    <w:rsid w:val="00287A34"/>
    <w:rsid w:val="0029148B"/>
    <w:rsid w:val="00293E8F"/>
    <w:rsid w:val="002973B5"/>
    <w:rsid w:val="002A0433"/>
    <w:rsid w:val="002A0AD5"/>
    <w:rsid w:val="002A34D0"/>
    <w:rsid w:val="002A3590"/>
    <w:rsid w:val="002A461E"/>
    <w:rsid w:val="002A5DAB"/>
    <w:rsid w:val="002A6383"/>
    <w:rsid w:val="002A7AA0"/>
    <w:rsid w:val="002A7AC7"/>
    <w:rsid w:val="002B23B1"/>
    <w:rsid w:val="002B3202"/>
    <w:rsid w:val="002B54B5"/>
    <w:rsid w:val="002C33FA"/>
    <w:rsid w:val="002C6215"/>
    <w:rsid w:val="002D0873"/>
    <w:rsid w:val="002D0A7E"/>
    <w:rsid w:val="002D0A98"/>
    <w:rsid w:val="002D1F3F"/>
    <w:rsid w:val="002D3363"/>
    <w:rsid w:val="002D589F"/>
    <w:rsid w:val="002E0091"/>
    <w:rsid w:val="002E1B00"/>
    <w:rsid w:val="002E2868"/>
    <w:rsid w:val="002E4298"/>
    <w:rsid w:val="002E612A"/>
    <w:rsid w:val="002F0AEE"/>
    <w:rsid w:val="002F20D9"/>
    <w:rsid w:val="002F4690"/>
    <w:rsid w:val="002F5B50"/>
    <w:rsid w:val="00302582"/>
    <w:rsid w:val="003037A4"/>
    <w:rsid w:val="00303B65"/>
    <w:rsid w:val="003067F3"/>
    <w:rsid w:val="00310A58"/>
    <w:rsid w:val="00312663"/>
    <w:rsid w:val="00314253"/>
    <w:rsid w:val="0031463D"/>
    <w:rsid w:val="00314F63"/>
    <w:rsid w:val="00315094"/>
    <w:rsid w:val="00316A2C"/>
    <w:rsid w:val="00317371"/>
    <w:rsid w:val="00321581"/>
    <w:rsid w:val="0032182A"/>
    <w:rsid w:val="00323D64"/>
    <w:rsid w:val="003244E0"/>
    <w:rsid w:val="00326734"/>
    <w:rsid w:val="003275A9"/>
    <w:rsid w:val="00331FFF"/>
    <w:rsid w:val="00334253"/>
    <w:rsid w:val="00336A25"/>
    <w:rsid w:val="00341EC6"/>
    <w:rsid w:val="0034207E"/>
    <w:rsid w:val="003429D9"/>
    <w:rsid w:val="00343991"/>
    <w:rsid w:val="00343EE6"/>
    <w:rsid w:val="00346474"/>
    <w:rsid w:val="00346723"/>
    <w:rsid w:val="00347106"/>
    <w:rsid w:val="003479AD"/>
    <w:rsid w:val="00350F92"/>
    <w:rsid w:val="00351846"/>
    <w:rsid w:val="003524BB"/>
    <w:rsid w:val="003545B7"/>
    <w:rsid w:val="003556ED"/>
    <w:rsid w:val="003612A0"/>
    <w:rsid w:val="0036140F"/>
    <w:rsid w:val="00364841"/>
    <w:rsid w:val="00365788"/>
    <w:rsid w:val="00370B61"/>
    <w:rsid w:val="00370D5C"/>
    <w:rsid w:val="003755BC"/>
    <w:rsid w:val="003801D6"/>
    <w:rsid w:val="003866D5"/>
    <w:rsid w:val="0039166B"/>
    <w:rsid w:val="0039293A"/>
    <w:rsid w:val="003936B4"/>
    <w:rsid w:val="003942D6"/>
    <w:rsid w:val="003945A2"/>
    <w:rsid w:val="00395CE8"/>
    <w:rsid w:val="00397C57"/>
    <w:rsid w:val="003A1700"/>
    <w:rsid w:val="003A35D9"/>
    <w:rsid w:val="003B0307"/>
    <w:rsid w:val="003B313C"/>
    <w:rsid w:val="003B40CE"/>
    <w:rsid w:val="003B7A65"/>
    <w:rsid w:val="003C1949"/>
    <w:rsid w:val="003C1E12"/>
    <w:rsid w:val="003C76F9"/>
    <w:rsid w:val="003D05A6"/>
    <w:rsid w:val="003D307E"/>
    <w:rsid w:val="003D4D72"/>
    <w:rsid w:val="003D5FEF"/>
    <w:rsid w:val="003D7FBC"/>
    <w:rsid w:val="003E2205"/>
    <w:rsid w:val="003E32EB"/>
    <w:rsid w:val="003E38A6"/>
    <w:rsid w:val="003E3ACD"/>
    <w:rsid w:val="003E5D7D"/>
    <w:rsid w:val="003F2166"/>
    <w:rsid w:val="003F6663"/>
    <w:rsid w:val="004002C5"/>
    <w:rsid w:val="00400C32"/>
    <w:rsid w:val="00402BF1"/>
    <w:rsid w:val="00403975"/>
    <w:rsid w:val="00406D8D"/>
    <w:rsid w:val="004072A8"/>
    <w:rsid w:val="00421FB2"/>
    <w:rsid w:val="00424633"/>
    <w:rsid w:val="00426C04"/>
    <w:rsid w:val="00430F5B"/>
    <w:rsid w:val="00431901"/>
    <w:rsid w:val="00433354"/>
    <w:rsid w:val="00440FD6"/>
    <w:rsid w:val="00443EEA"/>
    <w:rsid w:val="004449AE"/>
    <w:rsid w:val="00444C26"/>
    <w:rsid w:val="00451929"/>
    <w:rsid w:val="004543B0"/>
    <w:rsid w:val="00455211"/>
    <w:rsid w:val="004573B3"/>
    <w:rsid w:val="004639D4"/>
    <w:rsid w:val="004658BB"/>
    <w:rsid w:val="00467A9E"/>
    <w:rsid w:val="00470862"/>
    <w:rsid w:val="00471249"/>
    <w:rsid w:val="0047340A"/>
    <w:rsid w:val="004741DE"/>
    <w:rsid w:val="00474B1C"/>
    <w:rsid w:val="00486DCE"/>
    <w:rsid w:val="0048717A"/>
    <w:rsid w:val="00492A29"/>
    <w:rsid w:val="0049319C"/>
    <w:rsid w:val="004932C8"/>
    <w:rsid w:val="004937D1"/>
    <w:rsid w:val="00494A01"/>
    <w:rsid w:val="00496193"/>
    <w:rsid w:val="004A0100"/>
    <w:rsid w:val="004A40C7"/>
    <w:rsid w:val="004A5461"/>
    <w:rsid w:val="004A55F1"/>
    <w:rsid w:val="004A64F1"/>
    <w:rsid w:val="004A7A6E"/>
    <w:rsid w:val="004B2E0A"/>
    <w:rsid w:val="004B4321"/>
    <w:rsid w:val="004B53A0"/>
    <w:rsid w:val="004B5CE5"/>
    <w:rsid w:val="004B7BA7"/>
    <w:rsid w:val="004C2A94"/>
    <w:rsid w:val="004C2E9D"/>
    <w:rsid w:val="004C5B36"/>
    <w:rsid w:val="004C6E1E"/>
    <w:rsid w:val="004D0F74"/>
    <w:rsid w:val="004D6772"/>
    <w:rsid w:val="004E21E6"/>
    <w:rsid w:val="004E3003"/>
    <w:rsid w:val="004E4FCE"/>
    <w:rsid w:val="004F1806"/>
    <w:rsid w:val="004F32C6"/>
    <w:rsid w:val="004F6706"/>
    <w:rsid w:val="004F787B"/>
    <w:rsid w:val="005010AF"/>
    <w:rsid w:val="0050291C"/>
    <w:rsid w:val="0050307D"/>
    <w:rsid w:val="00503D30"/>
    <w:rsid w:val="00505938"/>
    <w:rsid w:val="005115E6"/>
    <w:rsid w:val="005140B0"/>
    <w:rsid w:val="0051453F"/>
    <w:rsid w:val="00515F31"/>
    <w:rsid w:val="00516587"/>
    <w:rsid w:val="00516E62"/>
    <w:rsid w:val="00520AB8"/>
    <w:rsid w:val="00522689"/>
    <w:rsid w:val="00522D9E"/>
    <w:rsid w:val="005245F5"/>
    <w:rsid w:val="00525E63"/>
    <w:rsid w:val="00526113"/>
    <w:rsid w:val="005310B9"/>
    <w:rsid w:val="00531D1C"/>
    <w:rsid w:val="0053304D"/>
    <w:rsid w:val="00536D54"/>
    <w:rsid w:val="00540996"/>
    <w:rsid w:val="00541CEA"/>
    <w:rsid w:val="00544F07"/>
    <w:rsid w:val="00545C9C"/>
    <w:rsid w:val="00546D15"/>
    <w:rsid w:val="005504C7"/>
    <w:rsid w:val="00554D01"/>
    <w:rsid w:val="005602F2"/>
    <w:rsid w:val="00562FF8"/>
    <w:rsid w:val="00564354"/>
    <w:rsid w:val="00565E94"/>
    <w:rsid w:val="0056618F"/>
    <w:rsid w:val="00567ADE"/>
    <w:rsid w:val="005712E9"/>
    <w:rsid w:val="00572D32"/>
    <w:rsid w:val="0058322A"/>
    <w:rsid w:val="005835B9"/>
    <w:rsid w:val="00585E54"/>
    <w:rsid w:val="0058648C"/>
    <w:rsid w:val="00586A6B"/>
    <w:rsid w:val="00587365"/>
    <w:rsid w:val="00587846"/>
    <w:rsid w:val="005878AD"/>
    <w:rsid w:val="0059374C"/>
    <w:rsid w:val="00595744"/>
    <w:rsid w:val="005A1946"/>
    <w:rsid w:val="005A3345"/>
    <w:rsid w:val="005A441E"/>
    <w:rsid w:val="005A6B7E"/>
    <w:rsid w:val="005B10ED"/>
    <w:rsid w:val="005B235F"/>
    <w:rsid w:val="005B362A"/>
    <w:rsid w:val="005B5596"/>
    <w:rsid w:val="005B6AE1"/>
    <w:rsid w:val="005B7073"/>
    <w:rsid w:val="005C29FA"/>
    <w:rsid w:val="005C353E"/>
    <w:rsid w:val="005C6E72"/>
    <w:rsid w:val="005D4381"/>
    <w:rsid w:val="005D5360"/>
    <w:rsid w:val="005D7A28"/>
    <w:rsid w:val="005E0806"/>
    <w:rsid w:val="005E2473"/>
    <w:rsid w:val="005E3C31"/>
    <w:rsid w:val="005E4373"/>
    <w:rsid w:val="005E7819"/>
    <w:rsid w:val="005F3142"/>
    <w:rsid w:val="005F3403"/>
    <w:rsid w:val="005F3D42"/>
    <w:rsid w:val="005F5620"/>
    <w:rsid w:val="005F785F"/>
    <w:rsid w:val="00602D09"/>
    <w:rsid w:val="0060718D"/>
    <w:rsid w:val="0061223B"/>
    <w:rsid w:val="00612A83"/>
    <w:rsid w:val="00613085"/>
    <w:rsid w:val="00614FF0"/>
    <w:rsid w:val="00620305"/>
    <w:rsid w:val="006210F2"/>
    <w:rsid w:val="006211A6"/>
    <w:rsid w:val="0062265A"/>
    <w:rsid w:val="00622C19"/>
    <w:rsid w:val="00623C4A"/>
    <w:rsid w:val="006242DC"/>
    <w:rsid w:val="00624C34"/>
    <w:rsid w:val="00626606"/>
    <w:rsid w:val="00626B81"/>
    <w:rsid w:val="00630CF0"/>
    <w:rsid w:val="00633BC3"/>
    <w:rsid w:val="00633D18"/>
    <w:rsid w:val="006347E2"/>
    <w:rsid w:val="006349F7"/>
    <w:rsid w:val="006408BC"/>
    <w:rsid w:val="006415F2"/>
    <w:rsid w:val="00642352"/>
    <w:rsid w:val="0064694B"/>
    <w:rsid w:val="00653A59"/>
    <w:rsid w:val="00656D94"/>
    <w:rsid w:val="00662E27"/>
    <w:rsid w:val="00663A09"/>
    <w:rsid w:val="00666687"/>
    <w:rsid w:val="00666B13"/>
    <w:rsid w:val="00666BB8"/>
    <w:rsid w:val="00671159"/>
    <w:rsid w:val="00672B49"/>
    <w:rsid w:val="006775BB"/>
    <w:rsid w:val="0068232A"/>
    <w:rsid w:val="006843D1"/>
    <w:rsid w:val="0068454C"/>
    <w:rsid w:val="00685C8C"/>
    <w:rsid w:val="00686C09"/>
    <w:rsid w:val="00692476"/>
    <w:rsid w:val="00692C1D"/>
    <w:rsid w:val="00695FBD"/>
    <w:rsid w:val="00696857"/>
    <w:rsid w:val="00696DCF"/>
    <w:rsid w:val="006A16AD"/>
    <w:rsid w:val="006A2492"/>
    <w:rsid w:val="006A2792"/>
    <w:rsid w:val="006A4DA6"/>
    <w:rsid w:val="006A55DA"/>
    <w:rsid w:val="006A57FA"/>
    <w:rsid w:val="006A779F"/>
    <w:rsid w:val="006A7C08"/>
    <w:rsid w:val="006B2AFD"/>
    <w:rsid w:val="006B48FB"/>
    <w:rsid w:val="006B4E8F"/>
    <w:rsid w:val="006B70C9"/>
    <w:rsid w:val="006B793F"/>
    <w:rsid w:val="006D305C"/>
    <w:rsid w:val="006D3D90"/>
    <w:rsid w:val="006D6207"/>
    <w:rsid w:val="006D6D44"/>
    <w:rsid w:val="006E0928"/>
    <w:rsid w:val="006E40EA"/>
    <w:rsid w:val="006E529B"/>
    <w:rsid w:val="006F0D84"/>
    <w:rsid w:val="006F1050"/>
    <w:rsid w:val="006F4423"/>
    <w:rsid w:val="006F6C90"/>
    <w:rsid w:val="006F7B52"/>
    <w:rsid w:val="00703C27"/>
    <w:rsid w:val="00703FCF"/>
    <w:rsid w:val="007068C3"/>
    <w:rsid w:val="007073CC"/>
    <w:rsid w:val="0070789D"/>
    <w:rsid w:val="007113E2"/>
    <w:rsid w:val="00711533"/>
    <w:rsid w:val="00713319"/>
    <w:rsid w:val="00715461"/>
    <w:rsid w:val="00717C3D"/>
    <w:rsid w:val="00720035"/>
    <w:rsid w:val="0072137F"/>
    <w:rsid w:val="00721BFD"/>
    <w:rsid w:val="00721F47"/>
    <w:rsid w:val="00723805"/>
    <w:rsid w:val="00726201"/>
    <w:rsid w:val="00731450"/>
    <w:rsid w:val="00734069"/>
    <w:rsid w:val="00734857"/>
    <w:rsid w:val="00740AAA"/>
    <w:rsid w:val="00742738"/>
    <w:rsid w:val="0075035A"/>
    <w:rsid w:val="00752251"/>
    <w:rsid w:val="00754A85"/>
    <w:rsid w:val="007579FB"/>
    <w:rsid w:val="007607EE"/>
    <w:rsid w:val="00760D63"/>
    <w:rsid w:val="007633F4"/>
    <w:rsid w:val="007637C5"/>
    <w:rsid w:val="00765AA1"/>
    <w:rsid w:val="00766534"/>
    <w:rsid w:val="00766E02"/>
    <w:rsid w:val="00767A44"/>
    <w:rsid w:val="00773FED"/>
    <w:rsid w:val="00774621"/>
    <w:rsid w:val="00777096"/>
    <w:rsid w:val="00777714"/>
    <w:rsid w:val="00781E38"/>
    <w:rsid w:val="00785CF3"/>
    <w:rsid w:val="00790106"/>
    <w:rsid w:val="00791027"/>
    <w:rsid w:val="007928AE"/>
    <w:rsid w:val="007940F8"/>
    <w:rsid w:val="00796350"/>
    <w:rsid w:val="00797472"/>
    <w:rsid w:val="00797C21"/>
    <w:rsid w:val="007A040C"/>
    <w:rsid w:val="007A36A5"/>
    <w:rsid w:val="007B0696"/>
    <w:rsid w:val="007B42D8"/>
    <w:rsid w:val="007C111C"/>
    <w:rsid w:val="007C2DD9"/>
    <w:rsid w:val="007C2F87"/>
    <w:rsid w:val="007C79CC"/>
    <w:rsid w:val="007D06BA"/>
    <w:rsid w:val="007D1899"/>
    <w:rsid w:val="007D37F9"/>
    <w:rsid w:val="007D460C"/>
    <w:rsid w:val="007D6FFF"/>
    <w:rsid w:val="007D7F80"/>
    <w:rsid w:val="007E0338"/>
    <w:rsid w:val="007E2B10"/>
    <w:rsid w:val="007E6D3E"/>
    <w:rsid w:val="007E75F9"/>
    <w:rsid w:val="007E7864"/>
    <w:rsid w:val="007F3567"/>
    <w:rsid w:val="007F35D9"/>
    <w:rsid w:val="007F4C1F"/>
    <w:rsid w:val="007F7C26"/>
    <w:rsid w:val="00800C1D"/>
    <w:rsid w:val="0080155A"/>
    <w:rsid w:val="008034BE"/>
    <w:rsid w:val="00803993"/>
    <w:rsid w:val="00803A37"/>
    <w:rsid w:val="008056A8"/>
    <w:rsid w:val="008057BA"/>
    <w:rsid w:val="008131D5"/>
    <w:rsid w:val="0081440C"/>
    <w:rsid w:val="00817F32"/>
    <w:rsid w:val="0082017C"/>
    <w:rsid w:val="008240EF"/>
    <w:rsid w:val="008247F8"/>
    <w:rsid w:val="0082594C"/>
    <w:rsid w:val="00830DE9"/>
    <w:rsid w:val="00833A6B"/>
    <w:rsid w:val="00836425"/>
    <w:rsid w:val="00840B43"/>
    <w:rsid w:val="0084336F"/>
    <w:rsid w:val="008433A0"/>
    <w:rsid w:val="00847B36"/>
    <w:rsid w:val="00852A03"/>
    <w:rsid w:val="00854578"/>
    <w:rsid w:val="0085479A"/>
    <w:rsid w:val="00856DDE"/>
    <w:rsid w:val="00856E52"/>
    <w:rsid w:val="00856EF3"/>
    <w:rsid w:val="00857581"/>
    <w:rsid w:val="0086313E"/>
    <w:rsid w:val="00863771"/>
    <w:rsid w:val="0086426E"/>
    <w:rsid w:val="00866DE5"/>
    <w:rsid w:val="008671CD"/>
    <w:rsid w:val="00867878"/>
    <w:rsid w:val="00871EA2"/>
    <w:rsid w:val="008720B7"/>
    <w:rsid w:val="00874F14"/>
    <w:rsid w:val="00874F46"/>
    <w:rsid w:val="0087511E"/>
    <w:rsid w:val="00875783"/>
    <w:rsid w:val="00875897"/>
    <w:rsid w:val="008773A6"/>
    <w:rsid w:val="008809BF"/>
    <w:rsid w:val="008819C2"/>
    <w:rsid w:val="00881F26"/>
    <w:rsid w:val="00882135"/>
    <w:rsid w:val="00882F54"/>
    <w:rsid w:val="008909A0"/>
    <w:rsid w:val="00891397"/>
    <w:rsid w:val="00892965"/>
    <w:rsid w:val="0089500B"/>
    <w:rsid w:val="008A21F4"/>
    <w:rsid w:val="008A2CAF"/>
    <w:rsid w:val="008B1408"/>
    <w:rsid w:val="008B177B"/>
    <w:rsid w:val="008B32D4"/>
    <w:rsid w:val="008C0AFC"/>
    <w:rsid w:val="008C0CE4"/>
    <w:rsid w:val="008C0E85"/>
    <w:rsid w:val="008C156D"/>
    <w:rsid w:val="008C3CCC"/>
    <w:rsid w:val="008C4C8B"/>
    <w:rsid w:val="008C65C2"/>
    <w:rsid w:val="008D1FD1"/>
    <w:rsid w:val="008D2468"/>
    <w:rsid w:val="008D2621"/>
    <w:rsid w:val="008D2C3E"/>
    <w:rsid w:val="008D6EFD"/>
    <w:rsid w:val="008E4255"/>
    <w:rsid w:val="008E4427"/>
    <w:rsid w:val="008E5DA3"/>
    <w:rsid w:val="008E6964"/>
    <w:rsid w:val="008E6A2B"/>
    <w:rsid w:val="008E7295"/>
    <w:rsid w:val="008E7E2C"/>
    <w:rsid w:val="008E7E7A"/>
    <w:rsid w:val="008F10E6"/>
    <w:rsid w:val="008F3386"/>
    <w:rsid w:val="008F44F2"/>
    <w:rsid w:val="008F55F7"/>
    <w:rsid w:val="008F58D8"/>
    <w:rsid w:val="008F65F2"/>
    <w:rsid w:val="008F69C4"/>
    <w:rsid w:val="008F7129"/>
    <w:rsid w:val="008F7FA2"/>
    <w:rsid w:val="0090020C"/>
    <w:rsid w:val="00901B16"/>
    <w:rsid w:val="00903769"/>
    <w:rsid w:val="00903DC6"/>
    <w:rsid w:val="00904456"/>
    <w:rsid w:val="009056CC"/>
    <w:rsid w:val="009061E8"/>
    <w:rsid w:val="00912941"/>
    <w:rsid w:val="00916444"/>
    <w:rsid w:val="00920F8F"/>
    <w:rsid w:val="0092130D"/>
    <w:rsid w:val="00922A36"/>
    <w:rsid w:val="00922E59"/>
    <w:rsid w:val="00923377"/>
    <w:rsid w:val="00926992"/>
    <w:rsid w:val="0093139D"/>
    <w:rsid w:val="00932D11"/>
    <w:rsid w:val="00934867"/>
    <w:rsid w:val="00935C39"/>
    <w:rsid w:val="00936116"/>
    <w:rsid w:val="0093622C"/>
    <w:rsid w:val="0094094D"/>
    <w:rsid w:val="00940A18"/>
    <w:rsid w:val="00942957"/>
    <w:rsid w:val="00944646"/>
    <w:rsid w:val="00944868"/>
    <w:rsid w:val="00946DE7"/>
    <w:rsid w:val="009523A3"/>
    <w:rsid w:val="0096088B"/>
    <w:rsid w:val="009622E6"/>
    <w:rsid w:val="009632CC"/>
    <w:rsid w:val="00965F05"/>
    <w:rsid w:val="009676E2"/>
    <w:rsid w:val="009709E9"/>
    <w:rsid w:val="009723EB"/>
    <w:rsid w:val="009732BA"/>
    <w:rsid w:val="00976737"/>
    <w:rsid w:val="009771CA"/>
    <w:rsid w:val="009775B9"/>
    <w:rsid w:val="00983C3F"/>
    <w:rsid w:val="00983E40"/>
    <w:rsid w:val="00985087"/>
    <w:rsid w:val="00986F9E"/>
    <w:rsid w:val="00987746"/>
    <w:rsid w:val="00991FE9"/>
    <w:rsid w:val="00995B8B"/>
    <w:rsid w:val="00996898"/>
    <w:rsid w:val="009969E7"/>
    <w:rsid w:val="009971D1"/>
    <w:rsid w:val="009A042B"/>
    <w:rsid w:val="009A1313"/>
    <w:rsid w:val="009A7361"/>
    <w:rsid w:val="009B0B08"/>
    <w:rsid w:val="009B6214"/>
    <w:rsid w:val="009C2936"/>
    <w:rsid w:val="009D0230"/>
    <w:rsid w:val="009D182B"/>
    <w:rsid w:val="009D3F6B"/>
    <w:rsid w:val="009E2616"/>
    <w:rsid w:val="009E26B2"/>
    <w:rsid w:val="009E6704"/>
    <w:rsid w:val="009E670E"/>
    <w:rsid w:val="009F391E"/>
    <w:rsid w:val="009F3A5C"/>
    <w:rsid w:val="009F4051"/>
    <w:rsid w:val="009F6642"/>
    <w:rsid w:val="00A034C1"/>
    <w:rsid w:val="00A06481"/>
    <w:rsid w:val="00A07639"/>
    <w:rsid w:val="00A13803"/>
    <w:rsid w:val="00A16AE3"/>
    <w:rsid w:val="00A207BD"/>
    <w:rsid w:val="00A20EFB"/>
    <w:rsid w:val="00A217B3"/>
    <w:rsid w:val="00A21BAD"/>
    <w:rsid w:val="00A24340"/>
    <w:rsid w:val="00A26813"/>
    <w:rsid w:val="00A30282"/>
    <w:rsid w:val="00A31302"/>
    <w:rsid w:val="00A31935"/>
    <w:rsid w:val="00A35517"/>
    <w:rsid w:val="00A4060D"/>
    <w:rsid w:val="00A54B09"/>
    <w:rsid w:val="00A55450"/>
    <w:rsid w:val="00A57314"/>
    <w:rsid w:val="00A625B7"/>
    <w:rsid w:val="00A62CE3"/>
    <w:rsid w:val="00A64A85"/>
    <w:rsid w:val="00A65E24"/>
    <w:rsid w:val="00A66EE8"/>
    <w:rsid w:val="00A7006A"/>
    <w:rsid w:val="00A768A2"/>
    <w:rsid w:val="00A77499"/>
    <w:rsid w:val="00A810D7"/>
    <w:rsid w:val="00A85D80"/>
    <w:rsid w:val="00A8649D"/>
    <w:rsid w:val="00A86590"/>
    <w:rsid w:val="00A93899"/>
    <w:rsid w:val="00A9431A"/>
    <w:rsid w:val="00A953D6"/>
    <w:rsid w:val="00AA3CCF"/>
    <w:rsid w:val="00AA4974"/>
    <w:rsid w:val="00AA613C"/>
    <w:rsid w:val="00AA7DB6"/>
    <w:rsid w:val="00AB042A"/>
    <w:rsid w:val="00AB1BF0"/>
    <w:rsid w:val="00AB2077"/>
    <w:rsid w:val="00AB6E3A"/>
    <w:rsid w:val="00AB72B6"/>
    <w:rsid w:val="00AC10E1"/>
    <w:rsid w:val="00AC1344"/>
    <w:rsid w:val="00AC3006"/>
    <w:rsid w:val="00AC6053"/>
    <w:rsid w:val="00AC666E"/>
    <w:rsid w:val="00AD0BE3"/>
    <w:rsid w:val="00AD2E50"/>
    <w:rsid w:val="00AD3D37"/>
    <w:rsid w:val="00AD44AE"/>
    <w:rsid w:val="00AD538A"/>
    <w:rsid w:val="00AD585C"/>
    <w:rsid w:val="00AD6990"/>
    <w:rsid w:val="00AD7F70"/>
    <w:rsid w:val="00AE0039"/>
    <w:rsid w:val="00AE0CF6"/>
    <w:rsid w:val="00AE278B"/>
    <w:rsid w:val="00AE2FB7"/>
    <w:rsid w:val="00AE391B"/>
    <w:rsid w:val="00AE3A88"/>
    <w:rsid w:val="00AE3C8B"/>
    <w:rsid w:val="00AE4501"/>
    <w:rsid w:val="00AE6CF1"/>
    <w:rsid w:val="00AF6C59"/>
    <w:rsid w:val="00B002FE"/>
    <w:rsid w:val="00B04343"/>
    <w:rsid w:val="00B06B24"/>
    <w:rsid w:val="00B06CF0"/>
    <w:rsid w:val="00B06DE5"/>
    <w:rsid w:val="00B07FD9"/>
    <w:rsid w:val="00B15D89"/>
    <w:rsid w:val="00B15E70"/>
    <w:rsid w:val="00B23247"/>
    <w:rsid w:val="00B23306"/>
    <w:rsid w:val="00B235DD"/>
    <w:rsid w:val="00B23D95"/>
    <w:rsid w:val="00B23DF3"/>
    <w:rsid w:val="00B25E87"/>
    <w:rsid w:val="00B25EB9"/>
    <w:rsid w:val="00B26F43"/>
    <w:rsid w:val="00B302AD"/>
    <w:rsid w:val="00B31D07"/>
    <w:rsid w:val="00B33AD5"/>
    <w:rsid w:val="00B33D26"/>
    <w:rsid w:val="00B36404"/>
    <w:rsid w:val="00B43248"/>
    <w:rsid w:val="00B44FBF"/>
    <w:rsid w:val="00B46021"/>
    <w:rsid w:val="00B47831"/>
    <w:rsid w:val="00B50751"/>
    <w:rsid w:val="00B51345"/>
    <w:rsid w:val="00B53A5C"/>
    <w:rsid w:val="00B573CB"/>
    <w:rsid w:val="00B57561"/>
    <w:rsid w:val="00B605DF"/>
    <w:rsid w:val="00B630A5"/>
    <w:rsid w:val="00B64118"/>
    <w:rsid w:val="00B64C9B"/>
    <w:rsid w:val="00B6585A"/>
    <w:rsid w:val="00B67165"/>
    <w:rsid w:val="00B70350"/>
    <w:rsid w:val="00B70AB9"/>
    <w:rsid w:val="00B71A6B"/>
    <w:rsid w:val="00B73C48"/>
    <w:rsid w:val="00B75AF8"/>
    <w:rsid w:val="00B75FB5"/>
    <w:rsid w:val="00B77208"/>
    <w:rsid w:val="00B779E7"/>
    <w:rsid w:val="00B77C5F"/>
    <w:rsid w:val="00B80F78"/>
    <w:rsid w:val="00B81EB3"/>
    <w:rsid w:val="00B823E4"/>
    <w:rsid w:val="00B83989"/>
    <w:rsid w:val="00B85A20"/>
    <w:rsid w:val="00B85B6E"/>
    <w:rsid w:val="00B869A3"/>
    <w:rsid w:val="00B919E6"/>
    <w:rsid w:val="00B93FAE"/>
    <w:rsid w:val="00B95B4A"/>
    <w:rsid w:val="00B95CA1"/>
    <w:rsid w:val="00B97392"/>
    <w:rsid w:val="00BA054A"/>
    <w:rsid w:val="00BA0D69"/>
    <w:rsid w:val="00BA160A"/>
    <w:rsid w:val="00BA2476"/>
    <w:rsid w:val="00BA2496"/>
    <w:rsid w:val="00BA5E8A"/>
    <w:rsid w:val="00BA7447"/>
    <w:rsid w:val="00BB135F"/>
    <w:rsid w:val="00BB388E"/>
    <w:rsid w:val="00BB6B97"/>
    <w:rsid w:val="00BC0C14"/>
    <w:rsid w:val="00BC0DD3"/>
    <w:rsid w:val="00BC1EE2"/>
    <w:rsid w:val="00BC203C"/>
    <w:rsid w:val="00BC556F"/>
    <w:rsid w:val="00BC55CB"/>
    <w:rsid w:val="00BD00AC"/>
    <w:rsid w:val="00BD0867"/>
    <w:rsid w:val="00BD452D"/>
    <w:rsid w:val="00BD4B20"/>
    <w:rsid w:val="00BD558C"/>
    <w:rsid w:val="00BD6726"/>
    <w:rsid w:val="00BD6D25"/>
    <w:rsid w:val="00BE57F5"/>
    <w:rsid w:val="00BE6416"/>
    <w:rsid w:val="00BE7573"/>
    <w:rsid w:val="00BF0397"/>
    <w:rsid w:val="00BF3CA3"/>
    <w:rsid w:val="00BF4214"/>
    <w:rsid w:val="00BF4932"/>
    <w:rsid w:val="00BF6FEA"/>
    <w:rsid w:val="00C02619"/>
    <w:rsid w:val="00C03AC9"/>
    <w:rsid w:val="00C04145"/>
    <w:rsid w:val="00C065CB"/>
    <w:rsid w:val="00C13628"/>
    <w:rsid w:val="00C14E11"/>
    <w:rsid w:val="00C14E17"/>
    <w:rsid w:val="00C14F4A"/>
    <w:rsid w:val="00C1657C"/>
    <w:rsid w:val="00C17D3F"/>
    <w:rsid w:val="00C20BE0"/>
    <w:rsid w:val="00C20C6A"/>
    <w:rsid w:val="00C2678C"/>
    <w:rsid w:val="00C268D2"/>
    <w:rsid w:val="00C31657"/>
    <w:rsid w:val="00C3243F"/>
    <w:rsid w:val="00C33A9D"/>
    <w:rsid w:val="00C33B15"/>
    <w:rsid w:val="00C347E4"/>
    <w:rsid w:val="00C37C65"/>
    <w:rsid w:val="00C4240F"/>
    <w:rsid w:val="00C479B5"/>
    <w:rsid w:val="00C530B4"/>
    <w:rsid w:val="00C53AAB"/>
    <w:rsid w:val="00C57DCA"/>
    <w:rsid w:val="00C6311F"/>
    <w:rsid w:val="00C66764"/>
    <w:rsid w:val="00C671F2"/>
    <w:rsid w:val="00C705DB"/>
    <w:rsid w:val="00C70676"/>
    <w:rsid w:val="00C72BF6"/>
    <w:rsid w:val="00C76292"/>
    <w:rsid w:val="00C77A00"/>
    <w:rsid w:val="00C83085"/>
    <w:rsid w:val="00C853D9"/>
    <w:rsid w:val="00C91B84"/>
    <w:rsid w:val="00C926CD"/>
    <w:rsid w:val="00C94A46"/>
    <w:rsid w:val="00C95D0F"/>
    <w:rsid w:val="00CA017C"/>
    <w:rsid w:val="00CA16E9"/>
    <w:rsid w:val="00CA466B"/>
    <w:rsid w:val="00CA6E3A"/>
    <w:rsid w:val="00CB19A0"/>
    <w:rsid w:val="00CB1D30"/>
    <w:rsid w:val="00CB23C0"/>
    <w:rsid w:val="00CB4F6F"/>
    <w:rsid w:val="00CB6F15"/>
    <w:rsid w:val="00CB7F88"/>
    <w:rsid w:val="00CC0536"/>
    <w:rsid w:val="00CC0F8C"/>
    <w:rsid w:val="00CC3D86"/>
    <w:rsid w:val="00CC48CA"/>
    <w:rsid w:val="00CC5474"/>
    <w:rsid w:val="00CC78E6"/>
    <w:rsid w:val="00CD2A4D"/>
    <w:rsid w:val="00CD44B0"/>
    <w:rsid w:val="00CD4D04"/>
    <w:rsid w:val="00CD5DCE"/>
    <w:rsid w:val="00CD75EA"/>
    <w:rsid w:val="00CE0A93"/>
    <w:rsid w:val="00CE507A"/>
    <w:rsid w:val="00CE6891"/>
    <w:rsid w:val="00CF1F68"/>
    <w:rsid w:val="00CF2B52"/>
    <w:rsid w:val="00CF37C3"/>
    <w:rsid w:val="00CF39E4"/>
    <w:rsid w:val="00CF4923"/>
    <w:rsid w:val="00D000B4"/>
    <w:rsid w:val="00D03726"/>
    <w:rsid w:val="00D03F76"/>
    <w:rsid w:val="00D05A73"/>
    <w:rsid w:val="00D06188"/>
    <w:rsid w:val="00D10A80"/>
    <w:rsid w:val="00D11558"/>
    <w:rsid w:val="00D121DC"/>
    <w:rsid w:val="00D12910"/>
    <w:rsid w:val="00D12DE2"/>
    <w:rsid w:val="00D14E3B"/>
    <w:rsid w:val="00D15417"/>
    <w:rsid w:val="00D16549"/>
    <w:rsid w:val="00D20209"/>
    <w:rsid w:val="00D21B3C"/>
    <w:rsid w:val="00D221A1"/>
    <w:rsid w:val="00D252D6"/>
    <w:rsid w:val="00D26322"/>
    <w:rsid w:val="00D2697F"/>
    <w:rsid w:val="00D27BBF"/>
    <w:rsid w:val="00D3406B"/>
    <w:rsid w:val="00D351B2"/>
    <w:rsid w:val="00D4170B"/>
    <w:rsid w:val="00D45E4A"/>
    <w:rsid w:val="00D51D00"/>
    <w:rsid w:val="00D522FE"/>
    <w:rsid w:val="00D52D33"/>
    <w:rsid w:val="00D57B00"/>
    <w:rsid w:val="00D604C3"/>
    <w:rsid w:val="00D61B8A"/>
    <w:rsid w:val="00D70AD3"/>
    <w:rsid w:val="00D7194B"/>
    <w:rsid w:val="00D75EAB"/>
    <w:rsid w:val="00D77650"/>
    <w:rsid w:val="00D80055"/>
    <w:rsid w:val="00D81FDA"/>
    <w:rsid w:val="00D83DCD"/>
    <w:rsid w:val="00D8788A"/>
    <w:rsid w:val="00D90797"/>
    <w:rsid w:val="00D90C9B"/>
    <w:rsid w:val="00D96F76"/>
    <w:rsid w:val="00DA08B8"/>
    <w:rsid w:val="00DA1470"/>
    <w:rsid w:val="00DA2415"/>
    <w:rsid w:val="00DA3915"/>
    <w:rsid w:val="00DB2AAB"/>
    <w:rsid w:val="00DB41FC"/>
    <w:rsid w:val="00DB48EB"/>
    <w:rsid w:val="00DB57FD"/>
    <w:rsid w:val="00DC17CB"/>
    <w:rsid w:val="00DC2B4E"/>
    <w:rsid w:val="00DC7CCD"/>
    <w:rsid w:val="00DD051E"/>
    <w:rsid w:val="00DD1E79"/>
    <w:rsid w:val="00DD20E1"/>
    <w:rsid w:val="00DD3749"/>
    <w:rsid w:val="00DD3F41"/>
    <w:rsid w:val="00DD4D9E"/>
    <w:rsid w:val="00DD528F"/>
    <w:rsid w:val="00DE22FF"/>
    <w:rsid w:val="00DE2ECE"/>
    <w:rsid w:val="00DE3660"/>
    <w:rsid w:val="00DE417A"/>
    <w:rsid w:val="00DE5B11"/>
    <w:rsid w:val="00DF098A"/>
    <w:rsid w:val="00DF1EEA"/>
    <w:rsid w:val="00DF34FF"/>
    <w:rsid w:val="00DF35D5"/>
    <w:rsid w:val="00E0113E"/>
    <w:rsid w:val="00E02622"/>
    <w:rsid w:val="00E0411E"/>
    <w:rsid w:val="00E06D14"/>
    <w:rsid w:val="00E12921"/>
    <w:rsid w:val="00E13A9D"/>
    <w:rsid w:val="00E1441D"/>
    <w:rsid w:val="00E1465A"/>
    <w:rsid w:val="00E158B1"/>
    <w:rsid w:val="00E16CB5"/>
    <w:rsid w:val="00E210F0"/>
    <w:rsid w:val="00E223A6"/>
    <w:rsid w:val="00E24413"/>
    <w:rsid w:val="00E25FEB"/>
    <w:rsid w:val="00E34E10"/>
    <w:rsid w:val="00E3575F"/>
    <w:rsid w:val="00E35998"/>
    <w:rsid w:val="00E35D78"/>
    <w:rsid w:val="00E36D46"/>
    <w:rsid w:val="00E36F56"/>
    <w:rsid w:val="00E4095E"/>
    <w:rsid w:val="00E46BDD"/>
    <w:rsid w:val="00E475FC"/>
    <w:rsid w:val="00E47ABA"/>
    <w:rsid w:val="00E533E0"/>
    <w:rsid w:val="00E54E97"/>
    <w:rsid w:val="00E57AA2"/>
    <w:rsid w:val="00E57B99"/>
    <w:rsid w:val="00E57CAE"/>
    <w:rsid w:val="00E607A4"/>
    <w:rsid w:val="00E6147B"/>
    <w:rsid w:val="00E61C20"/>
    <w:rsid w:val="00E636C9"/>
    <w:rsid w:val="00E63A72"/>
    <w:rsid w:val="00E63C1D"/>
    <w:rsid w:val="00E66476"/>
    <w:rsid w:val="00E6661F"/>
    <w:rsid w:val="00E6735D"/>
    <w:rsid w:val="00E679A5"/>
    <w:rsid w:val="00E7223E"/>
    <w:rsid w:val="00E72A12"/>
    <w:rsid w:val="00E73D13"/>
    <w:rsid w:val="00E82D8B"/>
    <w:rsid w:val="00E83F4A"/>
    <w:rsid w:val="00E8591E"/>
    <w:rsid w:val="00E859F0"/>
    <w:rsid w:val="00E86198"/>
    <w:rsid w:val="00E86D8D"/>
    <w:rsid w:val="00E87D56"/>
    <w:rsid w:val="00E90EBE"/>
    <w:rsid w:val="00E92AA2"/>
    <w:rsid w:val="00E93547"/>
    <w:rsid w:val="00E93EE3"/>
    <w:rsid w:val="00E95338"/>
    <w:rsid w:val="00E96562"/>
    <w:rsid w:val="00EA2D0E"/>
    <w:rsid w:val="00EA38D7"/>
    <w:rsid w:val="00EB1E8E"/>
    <w:rsid w:val="00EB3ADA"/>
    <w:rsid w:val="00EB6A27"/>
    <w:rsid w:val="00EC012C"/>
    <w:rsid w:val="00EC15BF"/>
    <w:rsid w:val="00EC54A5"/>
    <w:rsid w:val="00ED1FFA"/>
    <w:rsid w:val="00ED7012"/>
    <w:rsid w:val="00EE1930"/>
    <w:rsid w:val="00EE2083"/>
    <w:rsid w:val="00EE2F8E"/>
    <w:rsid w:val="00EE3C77"/>
    <w:rsid w:val="00EE72B0"/>
    <w:rsid w:val="00EE7BB5"/>
    <w:rsid w:val="00EE7CAE"/>
    <w:rsid w:val="00EF397E"/>
    <w:rsid w:val="00EF4560"/>
    <w:rsid w:val="00F00BC5"/>
    <w:rsid w:val="00F0101F"/>
    <w:rsid w:val="00F010DD"/>
    <w:rsid w:val="00F01C16"/>
    <w:rsid w:val="00F0455A"/>
    <w:rsid w:val="00F05228"/>
    <w:rsid w:val="00F06183"/>
    <w:rsid w:val="00F117D0"/>
    <w:rsid w:val="00F13DD5"/>
    <w:rsid w:val="00F202E3"/>
    <w:rsid w:val="00F22DF0"/>
    <w:rsid w:val="00F22FEE"/>
    <w:rsid w:val="00F23FD2"/>
    <w:rsid w:val="00F25698"/>
    <w:rsid w:val="00F266A0"/>
    <w:rsid w:val="00F335E7"/>
    <w:rsid w:val="00F34618"/>
    <w:rsid w:val="00F34CF1"/>
    <w:rsid w:val="00F35C93"/>
    <w:rsid w:val="00F40090"/>
    <w:rsid w:val="00F41A1E"/>
    <w:rsid w:val="00F43D46"/>
    <w:rsid w:val="00F4622D"/>
    <w:rsid w:val="00F5000B"/>
    <w:rsid w:val="00F50481"/>
    <w:rsid w:val="00F50923"/>
    <w:rsid w:val="00F52664"/>
    <w:rsid w:val="00F52953"/>
    <w:rsid w:val="00F544D1"/>
    <w:rsid w:val="00F562A0"/>
    <w:rsid w:val="00F575E5"/>
    <w:rsid w:val="00F6167D"/>
    <w:rsid w:val="00F61B6D"/>
    <w:rsid w:val="00F630A9"/>
    <w:rsid w:val="00F633E0"/>
    <w:rsid w:val="00F64AD6"/>
    <w:rsid w:val="00F64D04"/>
    <w:rsid w:val="00F67EE7"/>
    <w:rsid w:val="00F70773"/>
    <w:rsid w:val="00F70EE6"/>
    <w:rsid w:val="00F718E4"/>
    <w:rsid w:val="00F71CA8"/>
    <w:rsid w:val="00F83E9D"/>
    <w:rsid w:val="00F90EA5"/>
    <w:rsid w:val="00F92740"/>
    <w:rsid w:val="00F927B1"/>
    <w:rsid w:val="00F930F3"/>
    <w:rsid w:val="00F9319A"/>
    <w:rsid w:val="00F937C8"/>
    <w:rsid w:val="00F971B3"/>
    <w:rsid w:val="00FA276E"/>
    <w:rsid w:val="00FA2B83"/>
    <w:rsid w:val="00FA44DA"/>
    <w:rsid w:val="00FA6467"/>
    <w:rsid w:val="00FB14D3"/>
    <w:rsid w:val="00FB61D8"/>
    <w:rsid w:val="00FB68E2"/>
    <w:rsid w:val="00FC1D17"/>
    <w:rsid w:val="00FC4A43"/>
    <w:rsid w:val="00FD0FD7"/>
    <w:rsid w:val="00FD1C9C"/>
    <w:rsid w:val="00FD37AD"/>
    <w:rsid w:val="00FD5606"/>
    <w:rsid w:val="00FD6352"/>
    <w:rsid w:val="00FD6A9B"/>
    <w:rsid w:val="00FD7630"/>
    <w:rsid w:val="00FD79E9"/>
    <w:rsid w:val="00FE0E1B"/>
    <w:rsid w:val="00FE2D88"/>
    <w:rsid w:val="00FE30F2"/>
    <w:rsid w:val="00FE784A"/>
    <w:rsid w:val="00FF0747"/>
    <w:rsid w:val="00FF2428"/>
    <w:rsid w:val="00FF3FC6"/>
    <w:rsid w:val="00FF5222"/>
    <w:rsid w:val="1A68FA02"/>
    <w:rsid w:val="1DA9D0B6"/>
    <w:rsid w:val="23347412"/>
    <w:rsid w:val="23AA5995"/>
    <w:rsid w:val="2CE10A85"/>
    <w:rsid w:val="39E05515"/>
    <w:rsid w:val="3A97E0A1"/>
    <w:rsid w:val="579F1089"/>
    <w:rsid w:val="682DB7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1E20"/>
  <w15:chartTrackingRefBased/>
  <w15:docId w15:val="{FED9290B-86B9-4FB9-8DD3-2245E4DE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6ED"/>
    <w:pPr>
      <w:autoSpaceDE w:val="0"/>
      <w:autoSpaceDN w:val="0"/>
      <w:adjustRightInd w:val="0"/>
    </w:pPr>
    <w:rPr>
      <w:color w:val="000000"/>
      <w:sz w:val="24"/>
      <w:szCs w:val="24"/>
      <w:lang w:eastAsia="en-GB"/>
    </w:rPr>
  </w:style>
  <w:style w:type="character" w:styleId="CommentReference">
    <w:name w:val="annotation reference"/>
    <w:uiPriority w:val="99"/>
    <w:semiHidden/>
    <w:unhideWhenUsed/>
    <w:rsid w:val="00A20EFB"/>
    <w:rPr>
      <w:sz w:val="16"/>
      <w:szCs w:val="16"/>
    </w:rPr>
  </w:style>
  <w:style w:type="paragraph" w:styleId="CommentText">
    <w:name w:val="annotation text"/>
    <w:basedOn w:val="Normal"/>
    <w:link w:val="CommentTextChar"/>
    <w:uiPriority w:val="99"/>
    <w:unhideWhenUsed/>
    <w:rsid w:val="00A20EFB"/>
  </w:style>
  <w:style w:type="character" w:customStyle="1" w:styleId="CommentTextChar">
    <w:name w:val="Comment Text Char"/>
    <w:basedOn w:val="DefaultParagraphFont"/>
    <w:link w:val="CommentText"/>
    <w:uiPriority w:val="99"/>
    <w:rsid w:val="00A20EFB"/>
  </w:style>
  <w:style w:type="paragraph" w:styleId="CommentSubject">
    <w:name w:val="annotation subject"/>
    <w:basedOn w:val="CommentText"/>
    <w:next w:val="CommentText"/>
    <w:link w:val="CommentSubjectChar"/>
    <w:uiPriority w:val="99"/>
    <w:semiHidden/>
    <w:unhideWhenUsed/>
    <w:rsid w:val="00A20EFB"/>
    <w:rPr>
      <w:b/>
      <w:bCs/>
    </w:rPr>
  </w:style>
  <w:style w:type="character" w:customStyle="1" w:styleId="CommentSubjectChar">
    <w:name w:val="Comment Subject Char"/>
    <w:link w:val="CommentSubject"/>
    <w:uiPriority w:val="99"/>
    <w:semiHidden/>
    <w:rsid w:val="00A20EFB"/>
    <w:rPr>
      <w:b/>
      <w:bCs/>
    </w:rPr>
  </w:style>
  <w:style w:type="paragraph" w:styleId="BalloonText">
    <w:name w:val="Balloon Text"/>
    <w:basedOn w:val="Normal"/>
    <w:link w:val="BalloonTextChar"/>
    <w:uiPriority w:val="99"/>
    <w:semiHidden/>
    <w:unhideWhenUsed/>
    <w:rsid w:val="00A20E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0EFB"/>
    <w:rPr>
      <w:rFonts w:ascii="Tahoma" w:hAnsi="Tahoma" w:cs="Tahoma"/>
      <w:sz w:val="16"/>
      <w:szCs w:val="16"/>
    </w:rPr>
  </w:style>
  <w:style w:type="paragraph" w:styleId="Revision">
    <w:name w:val="Revision"/>
    <w:hidden/>
    <w:uiPriority w:val="99"/>
    <w:semiHidden/>
    <w:rsid w:val="00B75FB5"/>
    <w:rPr>
      <w:lang w:eastAsia="en-GB"/>
    </w:rPr>
  </w:style>
  <w:style w:type="paragraph" w:styleId="FootnoteText">
    <w:name w:val="footnote text"/>
    <w:basedOn w:val="Normal"/>
    <w:link w:val="FootnoteTextChar"/>
    <w:uiPriority w:val="99"/>
    <w:unhideWhenUsed/>
    <w:rsid w:val="000F3711"/>
  </w:style>
  <w:style w:type="character" w:customStyle="1" w:styleId="FootnoteTextChar">
    <w:name w:val="Footnote Text Char"/>
    <w:basedOn w:val="DefaultParagraphFont"/>
    <w:link w:val="FootnoteText"/>
    <w:uiPriority w:val="99"/>
    <w:rsid w:val="000F3711"/>
  </w:style>
  <w:style w:type="character" w:styleId="FootnoteReference">
    <w:name w:val="footnote reference"/>
    <w:uiPriority w:val="99"/>
    <w:semiHidden/>
    <w:unhideWhenUsed/>
    <w:rsid w:val="000F3711"/>
    <w:rPr>
      <w:vertAlign w:val="superscript"/>
    </w:rPr>
  </w:style>
  <w:style w:type="paragraph" w:styleId="EndnoteText">
    <w:name w:val="endnote text"/>
    <w:basedOn w:val="Normal"/>
    <w:link w:val="EndnoteTextChar"/>
    <w:uiPriority w:val="99"/>
    <w:semiHidden/>
    <w:unhideWhenUsed/>
    <w:rsid w:val="00C20BE0"/>
  </w:style>
  <w:style w:type="character" w:customStyle="1" w:styleId="EndnoteTextChar">
    <w:name w:val="Endnote Text Char"/>
    <w:basedOn w:val="DefaultParagraphFont"/>
    <w:link w:val="EndnoteText"/>
    <w:uiPriority w:val="99"/>
    <w:semiHidden/>
    <w:rsid w:val="00C20BE0"/>
  </w:style>
  <w:style w:type="character" w:styleId="EndnoteReference">
    <w:name w:val="endnote reference"/>
    <w:uiPriority w:val="99"/>
    <w:semiHidden/>
    <w:unhideWhenUsed/>
    <w:rsid w:val="00C20BE0"/>
    <w:rPr>
      <w:vertAlign w:val="superscript"/>
    </w:rPr>
  </w:style>
  <w:style w:type="paragraph" w:styleId="Header">
    <w:name w:val="header"/>
    <w:basedOn w:val="Normal"/>
    <w:link w:val="HeaderChar"/>
    <w:uiPriority w:val="99"/>
    <w:unhideWhenUsed/>
    <w:rsid w:val="009709E9"/>
    <w:pPr>
      <w:tabs>
        <w:tab w:val="center" w:pos="4513"/>
        <w:tab w:val="right" w:pos="9026"/>
      </w:tabs>
    </w:pPr>
  </w:style>
  <w:style w:type="character" w:customStyle="1" w:styleId="HeaderChar">
    <w:name w:val="Header Char"/>
    <w:basedOn w:val="DefaultParagraphFont"/>
    <w:link w:val="Header"/>
    <w:uiPriority w:val="99"/>
    <w:rsid w:val="009709E9"/>
  </w:style>
  <w:style w:type="paragraph" w:styleId="Footer">
    <w:name w:val="footer"/>
    <w:basedOn w:val="Normal"/>
    <w:link w:val="FooterChar"/>
    <w:uiPriority w:val="99"/>
    <w:unhideWhenUsed/>
    <w:rsid w:val="009709E9"/>
    <w:pPr>
      <w:tabs>
        <w:tab w:val="center" w:pos="4513"/>
        <w:tab w:val="right" w:pos="9026"/>
      </w:tabs>
    </w:pPr>
  </w:style>
  <w:style w:type="character" w:customStyle="1" w:styleId="FooterChar">
    <w:name w:val="Footer Char"/>
    <w:basedOn w:val="DefaultParagraphFont"/>
    <w:link w:val="Footer"/>
    <w:uiPriority w:val="99"/>
    <w:rsid w:val="009709E9"/>
  </w:style>
  <w:style w:type="character" w:styleId="Hyperlink">
    <w:name w:val="Hyperlink"/>
    <w:uiPriority w:val="99"/>
    <w:unhideWhenUsed/>
    <w:rsid w:val="005A441E"/>
    <w:rPr>
      <w:color w:val="0000FF"/>
      <w:u w:val="single"/>
    </w:rPr>
  </w:style>
  <w:style w:type="character" w:styleId="FollowedHyperlink">
    <w:name w:val="FollowedHyperlink"/>
    <w:uiPriority w:val="99"/>
    <w:semiHidden/>
    <w:unhideWhenUsed/>
    <w:rsid w:val="00C6311F"/>
    <w:rPr>
      <w:color w:val="954F72"/>
      <w:u w:val="single"/>
    </w:rPr>
  </w:style>
  <w:style w:type="character" w:styleId="UnresolvedMention">
    <w:name w:val="Unresolved Mention"/>
    <w:uiPriority w:val="99"/>
    <w:semiHidden/>
    <w:unhideWhenUsed/>
    <w:rsid w:val="00790106"/>
    <w:rPr>
      <w:color w:val="605E5C"/>
      <w:shd w:val="clear" w:color="auto" w:fill="E1DFDD"/>
    </w:rPr>
  </w:style>
  <w:style w:type="table" w:styleId="TableGrid">
    <w:name w:val="Table Grid"/>
    <w:basedOn w:val="TableNormal"/>
    <w:uiPriority w:val="59"/>
    <w:rsid w:val="00B3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8">
      <w:bodyDiv w:val="1"/>
      <w:marLeft w:val="0"/>
      <w:marRight w:val="0"/>
      <w:marTop w:val="0"/>
      <w:marBottom w:val="0"/>
      <w:divBdr>
        <w:top w:val="none" w:sz="0" w:space="0" w:color="auto"/>
        <w:left w:val="none" w:sz="0" w:space="0" w:color="auto"/>
        <w:bottom w:val="none" w:sz="0" w:space="0" w:color="auto"/>
        <w:right w:val="none" w:sz="0" w:space="0" w:color="auto"/>
      </w:divBdr>
    </w:div>
    <w:div w:id="1560820101">
      <w:bodyDiv w:val="1"/>
      <w:marLeft w:val="375"/>
      <w:marRight w:val="375"/>
      <w:marTop w:val="75"/>
      <w:marBottom w:val="75"/>
      <w:divBdr>
        <w:top w:val="none" w:sz="0" w:space="0" w:color="auto"/>
        <w:left w:val="none" w:sz="0" w:space="0" w:color="auto"/>
        <w:bottom w:val="none" w:sz="0" w:space="0" w:color="auto"/>
        <w:right w:val="none" w:sz="0" w:space="0" w:color="auto"/>
      </w:divBdr>
      <w:divsChild>
        <w:div w:id="583416909">
          <w:marLeft w:val="0"/>
          <w:marRight w:val="0"/>
          <w:marTop w:val="0"/>
          <w:marBottom w:val="0"/>
          <w:divBdr>
            <w:top w:val="none" w:sz="0" w:space="0" w:color="auto"/>
            <w:left w:val="none" w:sz="0" w:space="0" w:color="auto"/>
            <w:bottom w:val="none" w:sz="0" w:space="0" w:color="auto"/>
            <w:right w:val="none" w:sz="0" w:space="0" w:color="auto"/>
          </w:divBdr>
          <w:divsChild>
            <w:div w:id="732505865">
              <w:marLeft w:val="0"/>
              <w:marRight w:val="0"/>
              <w:marTop w:val="0"/>
              <w:marBottom w:val="0"/>
              <w:divBdr>
                <w:top w:val="none" w:sz="0" w:space="0" w:color="auto"/>
                <w:left w:val="none" w:sz="0" w:space="0" w:color="auto"/>
                <w:bottom w:val="none" w:sz="0" w:space="0" w:color="auto"/>
                <w:right w:val="none" w:sz="0" w:space="0" w:color="auto"/>
              </w:divBdr>
              <w:divsChild>
                <w:div w:id="2023387829">
                  <w:marLeft w:val="0"/>
                  <w:marRight w:val="0"/>
                  <w:marTop w:val="0"/>
                  <w:marBottom w:val="0"/>
                  <w:divBdr>
                    <w:top w:val="none" w:sz="0" w:space="0" w:color="auto"/>
                    <w:left w:val="none" w:sz="0" w:space="0" w:color="auto"/>
                    <w:bottom w:val="none" w:sz="0" w:space="0" w:color="auto"/>
                    <w:right w:val="none" w:sz="0" w:space="0" w:color="auto"/>
                  </w:divBdr>
                  <w:divsChild>
                    <w:div w:id="1423337949">
                      <w:marLeft w:val="0"/>
                      <w:marRight w:val="0"/>
                      <w:marTop w:val="0"/>
                      <w:marBottom w:val="0"/>
                      <w:divBdr>
                        <w:top w:val="none" w:sz="0" w:space="0" w:color="auto"/>
                        <w:left w:val="none" w:sz="0" w:space="0" w:color="auto"/>
                        <w:bottom w:val="none" w:sz="0" w:space="0" w:color="auto"/>
                        <w:right w:val="none" w:sz="0" w:space="0" w:color="auto"/>
                      </w:divBdr>
                      <w:divsChild>
                        <w:div w:id="878932822">
                          <w:marLeft w:val="0"/>
                          <w:marRight w:val="0"/>
                          <w:marTop w:val="0"/>
                          <w:marBottom w:val="0"/>
                          <w:divBdr>
                            <w:top w:val="none" w:sz="0" w:space="0" w:color="auto"/>
                            <w:left w:val="none" w:sz="0" w:space="0" w:color="auto"/>
                            <w:bottom w:val="none" w:sz="0" w:space="0" w:color="auto"/>
                            <w:right w:val="none" w:sz="0" w:space="0" w:color="auto"/>
                          </w:divBdr>
                          <w:divsChild>
                            <w:div w:id="1265724685">
                              <w:marLeft w:val="0"/>
                              <w:marRight w:val="0"/>
                              <w:marTop w:val="0"/>
                              <w:marBottom w:val="0"/>
                              <w:divBdr>
                                <w:top w:val="none" w:sz="0" w:space="0" w:color="auto"/>
                                <w:left w:val="none" w:sz="0" w:space="0" w:color="auto"/>
                                <w:bottom w:val="none" w:sz="0" w:space="0" w:color="auto"/>
                                <w:right w:val="none" w:sz="0" w:space="0" w:color="auto"/>
                              </w:divBdr>
                              <w:divsChild>
                                <w:div w:id="1091777402">
                                  <w:marLeft w:val="0"/>
                                  <w:marRight w:val="0"/>
                                  <w:marTop w:val="0"/>
                                  <w:marBottom w:val="0"/>
                                  <w:divBdr>
                                    <w:top w:val="none" w:sz="0" w:space="0" w:color="auto"/>
                                    <w:left w:val="none" w:sz="0" w:space="0" w:color="auto"/>
                                    <w:bottom w:val="none" w:sz="0" w:space="0" w:color="auto"/>
                                    <w:right w:val="none" w:sz="0" w:space="0" w:color="auto"/>
                                  </w:divBdr>
                                </w:div>
                                <w:div w:id="1850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133;#Supporting Resource|046fdab6-b44b-4f3d-aa13-e1a7611ba2d0;#159;#Implementation|283c3435-3e21-4a4d-b8e5-98a50c6e4323;#60;#Electoral registration|a132e8c0-17a9-47ae-8278-73ed169518fe;#141;#Electoral Registration - General|f362cff4-6cfb-4c49-aeb6-f748414e3023;#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3.xml><?xml version="1.0" encoding="utf-8"?>
<ct:contentTypeSchema xmlns:ct="http://schemas.microsoft.com/office/2006/metadata/contentType" xmlns:ma="http://schemas.microsoft.com/office/2006/metadata/properties/metaAttributes" ct:_="" ma:_="" ma:contentTypeName="PPM Word Document" ma:contentTypeID="0x010100AF3E272AA106CD4B8F8855EAE1DE43E30C00FD77709BE84AD34D818ABD0707B45E55" ma:contentTypeVersion="21" ma:contentTypeDescription="" ma:contentTypeScope="" ma:versionID="a3aa5657b9002a3c04059149d5530d26">
  <xsd:schema xmlns:xsd="http://www.w3.org/2001/XMLSchema" xmlns:xs="http://www.w3.org/2001/XMLSchema" xmlns:p="http://schemas.microsoft.com/office/2006/metadata/properties" xmlns:ns2="fc73922b-ee12-4d47-9fe9-79c993e89b0c" xmlns:ns3="493acf16-e4f6-4c9b-a835-13355f79d791" targetNamespace="http://schemas.microsoft.com/office/2006/metadata/properties" ma:root="true" ma:fieldsID="04ed63462dd02131cbc0503858d1b824" ns2:_="" ns3:_="">
    <xsd:import namespace="fc73922b-ee12-4d47-9fe9-79c993e89b0c"/>
    <xsd:import namespace="493acf16-e4f6-4c9b-a835-13355f79d791"/>
    <xsd:element name="properties">
      <xsd:complexType>
        <xsd:sequence>
          <xsd:element name="documentManagement">
            <xsd:complexType>
              <xsd:all>
                <xsd:element ref="ns2:Owner" minOccurs="0"/>
                <xsd:element ref="ns2:Retention"/>
                <xsd:element ref="ns2:ArticleName" minOccurs="0"/>
                <xsd:element ref="ns2:TaxCatchAll"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pf1c3e1bd69e4157938b459bbd5820b8"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1" nillable="true" ma:displayName="Name" ma:hidden="true" ma:internalName="ArticleName" ma:readOnly="false">
      <xsd:simpleType>
        <xsd:restriction base="dms:Text"/>
      </xsd:simpleType>
    </xsd:element>
    <xsd:element name="TaxCatchAll" ma:index="13"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pf1c3e1bd69e4157938b459bbd5820b8" ma:index="27" ma:taxonomy="true" ma:internalName="pf1c3e1bd69e4157938b459bbd5820b8" ma:taxonomyFieldName="PPM_x0020_Name" ma:displayName="PPM Name" ma:readOnly="false" ma:fieldId="{9f1c3e1b-d69e-4157-938b-459bbd5820b8}" ma:sspId="7c0fde62-7cba-4014-acb1-76457a673074" ma:termSetId="6d04cb1f-98d7-495e-bc41-9376ad697b6d" ma:anchorId="bcd236fa-64c7-4db9-9c1b-2e29a46909e3"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TaxKeywordTaxHTField" ma:index="31" nillable="true" ma:taxonomy="true" ma:internalName="TaxKeywordTaxHTField" ma:taxonomyFieldName="TaxKeyword" ma:displayName="Enterprise Keywords" ma:readOnly="false"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f1c3e1bd69e4157938b459bbd5820b8 xmlns="fc73922b-ee12-4d47-9fe9-79c993e89b0c">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283c3435-3e21-4a4d-b8e5-98a50c6e4323</TermId>
        </TermInfo>
      </Terms>
    </pf1c3e1bd69e4157938b459bbd5820b8>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 xmlns="fc73922b-ee12-4d47-9fe9-79c993e89b0c">ECHGU-1236231365-5055</_dlc_DocId>
    <j4f12893337a4eac9e2d2c696f543b80 xmlns="fc73922b-ee12-4d47-9fe9-79c993e89b0c">
      <Terms xmlns="http://schemas.microsoft.com/office/infopath/2007/PartnerControls"/>
    </j4f12893337a4eac9e2d2c696f543b80>
    <TaxCatchAll xmlns="fc73922b-ee12-4d47-9fe9-79c993e89b0c">
      <Value>133</Value>
      <Value>159</Value>
      <Value>60</Value>
      <Value>141</Value>
      <Value>125</Value>
      <Value>138</Value>
      <Value>55</Value>
      <Value>139</Value>
      <Value>53</Value>
      <Value>52</Value>
      <Value>140</Value>
    </TaxCatchAll>
    <TaxKeywordTaxHTField xmlns="fc73922b-ee12-4d47-9fe9-79c993e89b0c">
      <Terms xmlns="http://schemas.microsoft.com/office/infopath/2007/PartnerControls"/>
    </TaxKeywordTaxHTField>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Owner xmlns="fc73922b-ee12-4d47-9fe9-79c993e89b0c">
      <UserInfo>
        <DisplayName/>
        <AccountId xsi:nil="true"/>
        <AccountType/>
      </UserInfo>
    </Owne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https://electoralcommissionorguk.sharepoint.com/teams/CT_EAG/_layouts/15/DocIdRedir.aspx?ID=ECHGU-1236231365-5055</Url>
      <Description>ECHGU-1236231365-5055</Description>
    </_dlc_DocIdUrl>
    <_dlc_DocIdPersistId xmlns="fc73922b-ee12-4d47-9fe9-79c993e89b0c" xsi:nil="true"/>
    <lcf76f155ced4ddcb4097134ff3c332f xmlns="493acf16-e4f6-4c9b-a835-13355f79d791" xsi:nil="true"/>
  </documentManagement>
</p:properties>
</file>

<file path=customXml/itemProps1.xml><?xml version="1.0" encoding="utf-8"?>
<ds:datastoreItem xmlns:ds="http://schemas.openxmlformats.org/officeDocument/2006/customXml" ds:itemID="{F24097A7-5A7B-4F19-8A85-94B52654280B}">
  <ds:schemaRefs>
    <ds:schemaRef ds:uri="http://schemas.openxmlformats.org/officeDocument/2006/bibliography"/>
  </ds:schemaRefs>
</ds:datastoreItem>
</file>

<file path=customXml/itemProps2.xml><?xml version="1.0" encoding="utf-8"?>
<ds:datastoreItem xmlns:ds="http://schemas.openxmlformats.org/officeDocument/2006/customXml" ds:itemID="{C752C7C3-7B39-427A-9C85-D9B8098765C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397886A-8FBE-477A-ABEC-B41D84484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BFF6B-31FE-4900-8B1F-FC2C4CB2337A}">
  <ds:schemaRefs>
    <ds:schemaRef ds:uri="http://schemas.microsoft.com/sharepoint/events"/>
  </ds:schemaRefs>
</ds:datastoreItem>
</file>

<file path=customXml/itemProps5.xml><?xml version="1.0" encoding="utf-8"?>
<ds:datastoreItem xmlns:ds="http://schemas.openxmlformats.org/officeDocument/2006/customXml" ds:itemID="{9B0ABB5E-11CD-4153-BDE2-621366BE42EC}">
  <ds:schemaRefs>
    <ds:schemaRef ds:uri="http://schemas.microsoft.com/sharepoint/v3/contenttype/forms"/>
  </ds:schemaRefs>
</ds:datastoreItem>
</file>

<file path=customXml/itemProps6.xml><?xml version="1.0" encoding="utf-8"?>
<ds:datastoreItem xmlns:ds="http://schemas.openxmlformats.org/officeDocument/2006/customXml" ds:itemID="{41B08190-AA8B-41D3-80C0-2506680FB9E5}">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618</Words>
  <Characters>3245</Characters>
  <Application>Microsoft Office Word</Application>
  <DocSecurity>0</DocSecurity>
  <Lines>249</Lines>
  <Paragraphs>167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Clayton</dc:creator>
  <cp:keywords/>
  <cp:lastModifiedBy>Susanne Leach</cp:lastModifiedBy>
  <cp:revision>2</cp:revision>
  <cp:lastPrinted>2021-10-06T07:28:00Z</cp:lastPrinted>
  <dcterms:created xsi:type="dcterms:W3CDTF">2026-01-08T11:39:00Z</dcterms:created>
  <dcterms:modified xsi:type="dcterms:W3CDTF">2026-01-08T11:39:00Z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125;#England|87ad9b81-6a35-45df-98f3-d7a55b4a168a;#138;#Scotland|e1acdee1-285d-467a-8060-3af5beda6efa;#139;#Wales|067e2ff8-581f-4d30-81c0-e3b3fe8fc8a2</vt:lpwstr>
  </property>
  <property fmtid="{D5CDD505-2E9C-101B-9397-08002B2CF9AE}" pid="4" name="ArticleName">
    <vt:lpwstr/>
  </property>
  <property fmtid="{D5CDD505-2E9C-101B-9397-08002B2CF9AE}" pid="5" name="Audience (EA)">
    <vt:lpwstr>140;#ERO|a6ba3a8a-4279-45f6-9c44-720447ffc9ad</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_x0020_Year">
    <vt:lpwstr/>
  </property>
  <property fmtid="{D5CDD505-2E9C-101B-9397-08002B2CF9AE}" pid="10" name="Category">
    <vt:lpwstr/>
  </property>
  <property fmtid="{D5CDD505-2E9C-101B-9397-08002B2CF9AE}" pid="11" name="ContentTypeId">
    <vt:lpwstr>0x010100AF3E272AA106CD4B8F8855EAE1DE43E30C00FD77709BE84AD34D818ABD0707B45E55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Richard Harris</vt:lpwstr>
  </property>
  <property fmtid="{D5CDD505-2E9C-101B-9397-08002B2CF9AE}" pid="16" name="display_urn:schemas-microsoft-com:office:office#Editor">
    <vt:lpwstr>Helen Clark</vt:lpwstr>
  </property>
  <property fmtid="{D5CDD505-2E9C-101B-9397-08002B2CF9AE}" pid="17" name="display_urn:schemas-microsoft-com:office:office#Owner">
    <vt:lpwstr>Joanne Nelson</vt:lpwstr>
  </property>
  <property fmtid="{D5CDD505-2E9C-101B-9397-08002B2CF9AE}" pid="18" name="display_urn:schemas-microsoft-com:office:office#SharedWithUsers">
    <vt:lpwstr>Claire Wardle</vt:lpwstr>
  </property>
  <property fmtid="{D5CDD505-2E9C-101B-9397-08002B2CF9AE}" pid="19" name="DocumentOwner">
    <vt:lpwstr/>
  </property>
  <property fmtid="{D5CDD505-2E9C-101B-9397-08002B2CF9AE}" pid="20" name="ECSubject">
    <vt:lpwstr>60;#Electoral registration|a132e8c0-17a9-47ae-8278-73ed169518fe</vt:lpwstr>
  </property>
  <property fmtid="{D5CDD505-2E9C-101B-9397-08002B2CF9AE}" pid="21" name="Event (EA)">
    <vt:lpwstr>141;#Electoral Registration - General|f362cff4-6cfb-4c49-aeb6-f748414e3023</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England|87ad9b81-6a35-45df-98f3-d7a55b4a168a;Scotland|e1acdee1-285d-467a-8060-3af5beda6efa;Wales|067e2ff8-581f-4d30-81c0-e3b3fe8fc8a2</vt:lpwstr>
  </property>
  <property fmtid="{D5CDD505-2E9C-101B-9397-08002B2CF9AE}" pid="31" name="k8d136f7c151492e9a8c9a3ff7eb0306">
    <vt:lpwstr>Electoral registration|a132e8c0-17a9-47ae-8278-73ed169518fe</vt:lpwstr>
  </property>
  <property fmtid="{D5CDD505-2E9C-101B-9397-08002B2CF9AE}" pid="32" name="l31485a79714489ba1e137a3446044a9">
    <vt:lpwstr>Supporting Resource|046fdab6-b44b-4f3d-aa13-e1a7611ba2d0</vt:lpwstr>
  </property>
  <property fmtid="{D5CDD505-2E9C-101B-9397-08002B2CF9AE}" pid="33" name="LINKTEK-CHUNK-1">
    <vt:lpwstr>010021{"F":2,"I":"E9A1-DF12-7E3D-0E65"}</vt:lpwstr>
  </property>
  <property fmtid="{D5CDD505-2E9C-101B-9397-08002B2CF9AE}" pid="34" name="Month">
    <vt:lpwstr/>
  </property>
  <property fmtid="{D5CDD505-2E9C-101B-9397-08002B2CF9AE}" pid="35" name="n1c1b04c02ef414ba7cc6e68c55f9e2a">
    <vt:lpwstr>WS2 - Guidance, Standards and Training|78baff7b-12cb-432f-8178-36b1de0c0556</vt:lpwstr>
  </property>
  <property fmtid="{D5CDD505-2E9C-101B-9397-08002B2CF9AE}" pid="36" name="nc1286104a3a4088847700fe2f03ac10">
    <vt:lpwstr>ERO|a6ba3a8a-4279-45f6-9c44-720447ffc9ad</vt:lpwstr>
  </property>
  <property fmtid="{D5CDD505-2E9C-101B-9397-08002B2CF9AE}" pid="37" name="o4f6c70134b64a99b8a9c18b6cabc6d3">
    <vt:lpwstr/>
  </property>
  <property fmtid="{D5CDD505-2E9C-101B-9397-08002B2CF9AE}" pid="38" name="Original Creator">
    <vt:lpwstr>Richard Harris</vt:lpwstr>
  </property>
  <property fmtid="{D5CDD505-2E9C-101B-9397-08002B2CF9AE}" pid="39" name="Original Modified By">
    <vt:lpwstr>Richard Harris</vt:lpwstr>
  </property>
  <property fmtid="{D5CDD505-2E9C-101B-9397-08002B2CF9AE}" pid="40" name="Owner">
    <vt:lpwstr/>
  </property>
  <property fmtid="{D5CDD505-2E9C-101B-9397-08002B2CF9AE}" pid="41" name="p66823bc255a48c5b1111b08c7c3cd3f">
    <vt:lpwstr>Electoral Registration - General|f362cff4-6cfb-4c49-aeb6-f748414e3023</vt:lpwstr>
  </property>
  <property fmtid="{D5CDD505-2E9C-101B-9397-08002B2CF9AE}" pid="42" name="PeriodOfReview">
    <vt:lpwstr/>
  </property>
  <property fmtid="{D5CDD505-2E9C-101B-9397-08002B2CF9AE}" pid="43" name="pf1c3e1bd69e4157938b459bbd5820b8">
    <vt:lpwstr>Implementation|283c3435-3e21-4a4d-b8e5-98a50c6e4323</vt:lpwstr>
  </property>
  <property fmtid="{D5CDD505-2E9C-101B-9397-08002B2CF9AE}" pid="44" name="PONo">
    <vt:lpwstr/>
  </property>
  <property fmtid="{D5CDD505-2E9C-101B-9397-08002B2CF9AE}" pid="45" name="PPM Name">
    <vt:lpwstr>159;#Implementation|283c3435-3e21-4a4d-b8e5-98a50c6e4323</vt:lpwstr>
  </property>
  <property fmtid="{D5CDD505-2E9C-101B-9397-08002B2CF9AE}" pid="46" name="PPM Stage">
    <vt:lpwstr/>
  </property>
  <property fmtid="{D5CDD505-2E9C-101B-9397-08002B2CF9AE}" pid="47" name="ProtectiveMarking">
    <vt:lpwstr>Not protectively marked</vt:lpwstr>
  </property>
  <property fmtid="{D5CDD505-2E9C-101B-9397-08002B2CF9AE}" pid="48" name="Retention">
    <vt:lpwstr>7 years</vt:lpwstr>
  </property>
  <property fmtid="{D5CDD505-2E9C-101B-9397-08002B2CF9AE}" pid="49" name="SharedWithUsers">
    <vt:lpwstr>477;#Claire Wardle</vt:lpwstr>
  </property>
  <property fmtid="{D5CDD505-2E9C-101B-9397-08002B2CF9AE}" pid="50" name="Supplier">
    <vt:lpwstr/>
  </property>
  <property fmtid="{D5CDD505-2E9C-101B-9397-08002B2CF9AE}" pid="51" name="TaxCatchAll">
    <vt:lpwstr>133;#Supporting Resource|046fdab6-b44b-4f3d-aa13-e1a7611ba2d0;#159;#Implementation|283c3435-3e21-4a4d-b8e5-98a50c6e4323;#60;#Electoral registration|a132e8c0-17a9-47ae-8278-73ed169518fe;#141;#Electoral Registration - General|f362cff4-6cfb-4c49-aeb6-f748414</vt:lpwstr>
  </property>
  <property fmtid="{D5CDD505-2E9C-101B-9397-08002B2CF9AE}" pid="52" name="TaxKeyword">
    <vt:lpwstr/>
  </property>
  <property fmtid="{D5CDD505-2E9C-101B-9397-08002B2CF9AE}" pid="53" name="TaxKeywordTaxHTField">
    <vt:lpwstr/>
  </property>
  <property fmtid="{D5CDD505-2E9C-101B-9397-08002B2CF9AE}" pid="54" name="Work stream">
    <vt:lpwstr>109;#WS2 - Guidance, Standards and Training|78baff7b-12cb-432f-8178-36b1de0c0556</vt:lpwstr>
  </property>
  <property fmtid="{D5CDD505-2E9C-101B-9397-08002B2CF9AE}" pid="55" name="_dlc_DocId">
    <vt:lpwstr>TX6SW6SUV4E4-666515829-1769</vt:lpwstr>
  </property>
  <property fmtid="{D5CDD505-2E9C-101B-9397-08002B2CF9AE}" pid="56" name="_dlc_DocIdItemGuid">
    <vt:lpwstr>c0aee727-608a-4697-b8c0-55de4b724fbb</vt:lpwstr>
  </property>
  <property fmtid="{D5CDD505-2E9C-101B-9397-08002B2CF9AE}" pid="57" name="_dlc_DocIdUrl">
    <vt:lpwstr>https://electoralcommissionorguk.sharepoint.com/teams/CT_EAG/_layouts/15/DocIdRedir.aspx?ID=TX6SW6SUV4E4-666515829-1769, TX6SW6SUV4E4-666515829-1769</vt:lpwstr>
  </property>
  <property fmtid="{D5CDD505-2E9C-101B-9397-08002B2CF9AE}" pid="58" name="NextReviewDate ">
    <vt:lpwstr/>
  </property>
  <property fmtid="{D5CDD505-2E9C-101B-9397-08002B2CF9AE}" pid="59" name="DateOfIssue">
    <vt:lpwstr/>
  </property>
  <property fmtid="{D5CDD505-2E9C-101B-9397-08002B2CF9AE}" pid="60" name="Financial year">
    <vt:lpwstr/>
  </property>
  <property fmtid="{D5CDD505-2E9C-101B-9397-08002B2CF9AE}" pid="61" name="LastReviewDate">
    <vt:lpwstr/>
  </property>
  <property fmtid="{D5CDD505-2E9C-101B-9397-08002B2CF9AE}" pid="62" name="Language (EA)">
    <vt:lpwstr>English</vt:lpwstr>
  </property>
  <property fmtid="{D5CDD505-2E9C-101B-9397-08002B2CF9AE}" pid="63" name="Calendar Year">
    <vt:lpwstr/>
  </property>
  <property fmtid="{D5CDD505-2E9C-101B-9397-08002B2CF9AE}" pid="64" name="NextReviewDate">
    <vt:lpwstr/>
  </property>
  <property fmtid="{D5CDD505-2E9C-101B-9397-08002B2CF9AE}" pid="65" name="MediaServiceImageTags">
    <vt:lpwstr/>
  </property>
  <property fmtid="{D5CDD505-2E9C-101B-9397-08002B2CF9AE}" pid="66" name="Event_x0020__x0028_EA_x0029_">
    <vt:lpwstr>141;#Electoral Registration - General|f362cff4-6cfb-4c49-aeb6-f748414e3023</vt:lpwstr>
  </property>
  <property fmtid="{D5CDD505-2E9C-101B-9397-08002B2CF9AE}" pid="67" name="Guidance_x0020_type_x0020__x0028_EA_x0029_">
    <vt:lpwstr>133;#Supporting Resource|046fdab6-b44b-4f3d-aa13-e1a7611ba2d0</vt:lpwstr>
  </property>
  <property fmtid="{D5CDD505-2E9C-101B-9397-08002B2CF9AE}" pid="68" name="Audience_x0020__x0028_EA_x0029_">
    <vt:lpwstr>140;#ERO|a6ba3a8a-4279-45f6-9c44-720447ffc9ad</vt:lpwstr>
  </property>
  <property fmtid="{D5CDD505-2E9C-101B-9397-08002B2CF9AE}" pid="69" name="PPM_x0020_Name">
    <vt:lpwstr>159;#Implementation|283c3435-3e21-4a4d-b8e5-98a50c6e4323</vt:lpwstr>
  </property>
  <property fmtid="{D5CDD505-2E9C-101B-9397-08002B2CF9AE}" pid="70" name="GPMS_x0020_marking">
    <vt:lpwstr>55;#Official|77462fb2-11a1-4cd5-8628-4e6081b9477e</vt:lpwstr>
  </property>
  <property fmtid="{D5CDD505-2E9C-101B-9397-08002B2CF9AE}" pid="71" name="Area_x0020__x0028_EA_x0029_">
    <vt:lpwstr>125;#England|87ad9b81-6a35-45df-98f3-d7a55b4a168a;#138;#Scotland|e1acdee1-285d-467a-8060-3af5beda6efa;#139;#Wales|067e2ff8-581f-4d30-81c0-e3b3fe8fc8a2</vt:lpwstr>
  </property>
</Properties>
</file>