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0285" w14:textId="6B2F0B74" w:rsidR="00041AD8" w:rsidRPr="00E01ACC" w:rsidRDefault="00041AD8" w:rsidP="00041AD8">
      <w:pPr>
        <w:pStyle w:val="A-head"/>
        <w:spacing w:after="120" w:line="240" w:lineRule="auto"/>
        <w:jc w:val="center"/>
        <w:rPr>
          <w:b/>
          <w:sz w:val="36"/>
        </w:rPr>
      </w:pPr>
      <w:r w:rsidRPr="00E01ACC">
        <w:rPr>
          <w:b/>
          <w:sz w:val="36"/>
        </w:rPr>
        <w:t xml:space="preserve">Political Parties Campaign Expenditure </w:t>
      </w:r>
    </w:p>
    <w:p w14:paraId="6B992664" w14:textId="41F491E0" w:rsidR="00041AD8" w:rsidRPr="00E01ACC" w:rsidRDefault="00041AD8" w:rsidP="00041AD8">
      <w:pPr>
        <w:pStyle w:val="A-head"/>
        <w:spacing w:after="120" w:line="240" w:lineRule="auto"/>
        <w:jc w:val="center"/>
        <w:rPr>
          <w:b/>
          <w:sz w:val="36"/>
        </w:rPr>
      </w:pPr>
      <w:r w:rsidRPr="00E01ACC">
        <w:rPr>
          <w:b/>
          <w:sz w:val="36"/>
        </w:rPr>
        <w:t>(</w:t>
      </w:r>
      <w:r w:rsidR="0011621C" w:rsidRPr="00E01ACC">
        <w:rPr>
          <w:b/>
          <w:sz w:val="36"/>
        </w:rPr>
        <w:t>Senedd</w:t>
      </w:r>
      <w:r w:rsidRPr="00E01ACC">
        <w:rPr>
          <w:b/>
          <w:sz w:val="36"/>
        </w:rPr>
        <w:t xml:space="preserve"> Elections) </w:t>
      </w:r>
    </w:p>
    <w:p w14:paraId="5473FF2E" w14:textId="77777777" w:rsidR="00041AD8" w:rsidRPr="00E01ACC" w:rsidRDefault="00041AD8" w:rsidP="00041AD8">
      <w:pPr>
        <w:pStyle w:val="A-head"/>
        <w:spacing w:after="120" w:line="240" w:lineRule="auto"/>
        <w:jc w:val="center"/>
        <w:rPr>
          <w:b/>
          <w:sz w:val="36"/>
        </w:rPr>
      </w:pPr>
      <w:r w:rsidRPr="00E01ACC">
        <w:rPr>
          <w:b/>
          <w:sz w:val="36"/>
        </w:rPr>
        <w:t xml:space="preserve">Code of Practice </w:t>
      </w:r>
    </w:p>
    <w:p w14:paraId="33E868FD" w14:textId="0E53E1F8" w:rsidR="00041AD8" w:rsidRPr="00116101" w:rsidRDefault="00990AF7" w:rsidP="00041AD8">
      <w:pPr>
        <w:pStyle w:val="A-head"/>
        <w:spacing w:after="120" w:line="240" w:lineRule="auto"/>
        <w:jc w:val="center"/>
        <w:rPr>
          <w:b/>
          <w:sz w:val="36"/>
        </w:rPr>
      </w:pPr>
      <w:r w:rsidRPr="00E01ACC">
        <w:rPr>
          <w:b/>
          <w:sz w:val="36"/>
        </w:rPr>
        <w:t>202</w:t>
      </w:r>
      <w:r w:rsidR="005E2739" w:rsidRPr="00E01ACC">
        <w:rPr>
          <w:b/>
          <w:sz w:val="36"/>
        </w:rPr>
        <w:t>5</w:t>
      </w:r>
    </w:p>
    <w:p w14:paraId="33C9F899" w14:textId="35F3D9D8" w:rsidR="00041AD8" w:rsidRPr="00116101" w:rsidRDefault="00041AD8" w:rsidP="00041AD8">
      <w:pPr>
        <w:pStyle w:val="Body"/>
        <w:rPr>
          <w:lang w:val="en"/>
        </w:rPr>
      </w:pPr>
    </w:p>
    <w:p w14:paraId="0FD52889" w14:textId="77777777" w:rsidR="00BE2AAF" w:rsidRDefault="00041AD8" w:rsidP="00BE2AAF">
      <w:pPr>
        <w:pStyle w:val="Charttitle"/>
      </w:pPr>
      <w:r w:rsidRPr="00116101">
        <w:t>This Code</w:t>
      </w:r>
      <w:r w:rsidR="00BE2AAF">
        <w:t>:</w:t>
      </w:r>
    </w:p>
    <w:p w14:paraId="58465084" w14:textId="435C6858" w:rsidR="00BE2AAF" w:rsidRDefault="00041AD8" w:rsidP="00BE2AAF">
      <w:pPr>
        <w:pStyle w:val="Charttitle"/>
        <w:numPr>
          <w:ilvl w:val="0"/>
          <w:numId w:val="56"/>
        </w:numPr>
      </w:pPr>
      <w:r w:rsidRPr="00116101">
        <w:t>is to be known as the Political Parties Campaign Expenditure (</w:t>
      </w:r>
      <w:r w:rsidR="0011621C">
        <w:t>Senedd</w:t>
      </w:r>
      <w:r w:rsidRPr="00116101">
        <w:t xml:space="preserve"> Elections) Code of Practice </w:t>
      </w:r>
      <w:r w:rsidRPr="00AD79E5">
        <w:t>20</w:t>
      </w:r>
      <w:r w:rsidR="00990AF7" w:rsidRPr="00AD79E5">
        <w:t>2</w:t>
      </w:r>
      <w:r w:rsidR="005E2739" w:rsidRPr="00AD79E5">
        <w:t>5</w:t>
      </w:r>
    </w:p>
    <w:p w14:paraId="09C3BC0C" w14:textId="010CCB2E" w:rsidR="00041AD8" w:rsidRPr="00867EE9" w:rsidRDefault="00BA174F" w:rsidP="00BE2AAF">
      <w:pPr>
        <w:pStyle w:val="Charttitle"/>
        <w:numPr>
          <w:ilvl w:val="0"/>
          <w:numId w:val="56"/>
        </w:numPr>
      </w:pPr>
      <w:r>
        <w:t>comes into force on</w:t>
      </w:r>
      <w:r w:rsidR="00041AD8" w:rsidRPr="00116101">
        <w:t xml:space="preserve"> </w:t>
      </w:r>
      <w:r w:rsidR="007C63BB">
        <w:t>February 18</w:t>
      </w:r>
      <w:proofErr w:type="gramStart"/>
      <w:r w:rsidR="007C63BB">
        <w:t xml:space="preserve"> 2026</w:t>
      </w:r>
      <w:proofErr w:type="gramEnd"/>
    </w:p>
    <w:p w14:paraId="561EE72B" w14:textId="77777777" w:rsidR="00041AD8" w:rsidRDefault="00041AD8">
      <w:pPr>
        <w:spacing w:after="220"/>
        <w:rPr>
          <w:lang w:val="en"/>
        </w:rPr>
      </w:pPr>
      <w:r>
        <w:rPr>
          <w:lang w:val="en"/>
        </w:rPr>
        <w:br w:type="page"/>
      </w:r>
    </w:p>
    <w:p w14:paraId="1970C3A7" w14:textId="77777777" w:rsidR="00CE1516" w:rsidRPr="00C860F6" w:rsidRDefault="5770F91D" w:rsidP="00612618">
      <w:pPr>
        <w:pStyle w:val="B-head"/>
        <w:rPr>
          <w:rStyle w:val="legaddition5"/>
          <w:color w:val="003057" w:themeColor="text1"/>
        </w:rPr>
      </w:pPr>
      <w:r w:rsidRPr="00C860F6">
        <w:rPr>
          <w:rStyle w:val="legaddition5"/>
          <w:color w:val="003057" w:themeColor="text1"/>
        </w:rPr>
        <w:lastRenderedPageBreak/>
        <w:t xml:space="preserve">About this code </w:t>
      </w:r>
    </w:p>
    <w:p w14:paraId="3F743CED" w14:textId="73D6FB3A" w:rsidR="00612618" w:rsidRPr="00FE25DD" w:rsidRDefault="00612618" w:rsidP="00612618">
      <w:pPr>
        <w:pStyle w:val="B-head"/>
      </w:pPr>
      <w:r>
        <w:t>Background</w:t>
      </w:r>
    </w:p>
    <w:p w14:paraId="1FF5C8BA" w14:textId="33A8D17E" w:rsidR="00F5735E" w:rsidRPr="00521E97" w:rsidRDefault="00F5735E" w:rsidP="00F5735E">
      <w:pPr>
        <w:rPr>
          <w:rFonts w:cs="Arial"/>
          <w:color w:val="002060"/>
        </w:rPr>
      </w:pPr>
      <w:r w:rsidRPr="00521E97">
        <w:rPr>
          <w:rFonts w:cs="Arial"/>
          <w:color w:val="002060"/>
        </w:rPr>
        <w:t xml:space="preserve">1.1 This Code of Practice on </w:t>
      </w:r>
      <w:r w:rsidR="00B96A50">
        <w:rPr>
          <w:rFonts w:cs="Arial"/>
          <w:color w:val="002060"/>
        </w:rPr>
        <w:t>political party</w:t>
      </w:r>
      <w:r w:rsidRPr="00521E97">
        <w:rPr>
          <w:rFonts w:cs="Arial"/>
          <w:color w:val="002060"/>
        </w:rPr>
        <w:t xml:space="preserve"> election expenses for Senedd elections is issued by Welsh Ministers under paragraph 20(7)(a) of Schedule 7 to the Senedd Cymru (Representation of the People) Order 2025 (‘the 2025 Order’)</w:t>
      </w:r>
    </w:p>
    <w:p w14:paraId="33224CE1" w14:textId="77777777" w:rsidR="00F5735E" w:rsidRPr="00521E97" w:rsidRDefault="00F5735E" w:rsidP="00F5735E">
      <w:pPr>
        <w:rPr>
          <w:rFonts w:cs="Arial"/>
          <w:color w:val="002060"/>
        </w:rPr>
      </w:pPr>
      <w:r w:rsidRPr="00521E97">
        <w:rPr>
          <w:rFonts w:cs="Arial"/>
          <w:color w:val="002060"/>
        </w:rPr>
        <w:t>1.2 A draft Code of Practice was prepared by the Electoral Commission under paragraph 20(1) of Schedule 7 to the 2025 Order and following consultation with interested persons and bodies, including the Welsh Government and the Senedd Commission, the Code of Practice was submitted to the Welsh Ministers for approval under paragraph 20(2) of Schedule 7 to the 2025 Order. The draft was approved by the Welsh Ministers and laid before the Senedd under paragraph 20(4) of Schedule 7 to the 2025 Order.”</w:t>
      </w:r>
    </w:p>
    <w:p w14:paraId="502BCE45" w14:textId="77777777" w:rsidR="593188B3" w:rsidRPr="00C860F6" w:rsidRDefault="593188B3" w:rsidP="63F37459">
      <w:pPr>
        <w:pStyle w:val="A-head"/>
        <w:rPr>
          <w:rStyle w:val="legaddition5"/>
          <w:color w:val="0099C3" w:themeColor="accent4"/>
          <w:sz w:val="32"/>
          <w:szCs w:val="32"/>
        </w:rPr>
      </w:pPr>
      <w:r w:rsidRPr="00C860F6">
        <w:rPr>
          <w:rStyle w:val="legaddition5"/>
          <w:color w:val="0099C3" w:themeColor="accent4"/>
          <w:sz w:val="32"/>
          <w:szCs w:val="32"/>
        </w:rPr>
        <w:t>Definitions</w:t>
      </w:r>
    </w:p>
    <w:p w14:paraId="58F6D505" w14:textId="10A80D50" w:rsidR="593188B3" w:rsidRPr="00521E97" w:rsidRDefault="593188B3" w:rsidP="63F37459">
      <w:pPr>
        <w:pStyle w:val="B-head"/>
        <w:tabs>
          <w:tab w:val="left" w:pos="567"/>
        </w:tabs>
        <w:rPr>
          <w:color w:val="002060"/>
          <w:sz w:val="24"/>
          <w:szCs w:val="24"/>
        </w:rPr>
      </w:pPr>
      <w:r w:rsidRPr="00521E97">
        <w:rPr>
          <w:color w:val="002060"/>
          <w:sz w:val="24"/>
          <w:szCs w:val="24"/>
        </w:rPr>
        <w:t>1.3</w:t>
      </w:r>
      <w:r w:rsidRPr="00521E97">
        <w:rPr>
          <w:color w:val="002060"/>
        </w:rPr>
        <w:tab/>
      </w:r>
      <w:r w:rsidRPr="00521E97">
        <w:rPr>
          <w:color w:val="002060"/>
          <w:sz w:val="24"/>
          <w:szCs w:val="24"/>
        </w:rPr>
        <w:t>In this Code the following definitions apply:</w:t>
      </w:r>
    </w:p>
    <w:p w14:paraId="35C982B0" w14:textId="27B6B15F" w:rsidR="593188B3" w:rsidRPr="00521E97" w:rsidRDefault="6480D88E" w:rsidP="63F37459">
      <w:pPr>
        <w:pStyle w:val="Body"/>
        <w:spacing w:before="120" w:after="200"/>
        <w:rPr>
          <w:color w:val="002060"/>
        </w:rPr>
      </w:pPr>
      <w:r w:rsidRPr="00521E97">
        <w:rPr>
          <w:color w:val="002060"/>
        </w:rPr>
        <w:t>‘</w:t>
      </w:r>
      <w:proofErr w:type="gramStart"/>
      <w:r w:rsidR="66B8DDB1" w:rsidRPr="00521E97">
        <w:rPr>
          <w:b/>
          <w:bCs/>
          <w:color w:val="002060"/>
        </w:rPr>
        <w:t>a</w:t>
      </w:r>
      <w:r w:rsidRPr="00521E97">
        <w:rPr>
          <w:b/>
          <w:bCs/>
          <w:color w:val="002060"/>
        </w:rPr>
        <w:t>ppropriate</w:t>
      </w:r>
      <w:proofErr w:type="gramEnd"/>
      <w:r w:rsidRPr="00521E97">
        <w:rPr>
          <w:b/>
          <w:bCs/>
          <w:color w:val="002060"/>
        </w:rPr>
        <w:t xml:space="preserve"> amount</w:t>
      </w:r>
      <w:r w:rsidRPr="00521E97">
        <w:rPr>
          <w:color w:val="002060"/>
        </w:rPr>
        <w:t xml:space="preserve">’ means an amount of </w:t>
      </w:r>
      <w:r w:rsidR="657AAC62" w:rsidRPr="00521E97">
        <w:rPr>
          <w:color w:val="002060"/>
        </w:rPr>
        <w:t>campaign</w:t>
      </w:r>
      <w:r w:rsidR="194D3BEB" w:rsidRPr="00521E97">
        <w:rPr>
          <w:color w:val="002060"/>
        </w:rPr>
        <w:t xml:space="preserve"> </w:t>
      </w:r>
      <w:proofErr w:type="gramStart"/>
      <w:r w:rsidR="194D3BEB" w:rsidRPr="00521E97">
        <w:rPr>
          <w:color w:val="002060"/>
        </w:rPr>
        <w:t xml:space="preserve">expenditure </w:t>
      </w:r>
      <w:r w:rsidRPr="00521E97">
        <w:rPr>
          <w:color w:val="002060"/>
        </w:rPr>
        <w:t xml:space="preserve"> determined</w:t>
      </w:r>
      <w:proofErr w:type="gramEnd"/>
      <w:r w:rsidRPr="00521E97">
        <w:rPr>
          <w:color w:val="002060"/>
        </w:rPr>
        <w:t xml:space="preserve"> in accordance with s</w:t>
      </w:r>
      <w:r w:rsidR="5E90067E" w:rsidRPr="00521E97">
        <w:rPr>
          <w:color w:val="002060"/>
        </w:rPr>
        <w:t xml:space="preserve">ection </w:t>
      </w:r>
      <w:r w:rsidRPr="00521E97">
        <w:rPr>
          <w:color w:val="002060"/>
        </w:rPr>
        <w:t>73(2) PPERA.</w:t>
      </w:r>
    </w:p>
    <w:p w14:paraId="2D1D8C28" w14:textId="354CC60D" w:rsidR="593188B3" w:rsidRPr="00521E97" w:rsidRDefault="6480D88E" w:rsidP="63F37459">
      <w:pPr>
        <w:pStyle w:val="Body"/>
        <w:spacing w:before="120" w:after="200"/>
        <w:rPr>
          <w:color w:val="002060"/>
        </w:rPr>
      </w:pPr>
      <w:r w:rsidRPr="00521E97">
        <w:rPr>
          <w:b/>
          <w:bCs/>
          <w:color w:val="002060"/>
        </w:rPr>
        <w:t>‘</w:t>
      </w:r>
      <w:proofErr w:type="gramStart"/>
      <w:r w:rsidR="42BB3256" w:rsidRPr="00521E97">
        <w:rPr>
          <w:b/>
          <w:bCs/>
          <w:color w:val="002060"/>
        </w:rPr>
        <w:t>c</w:t>
      </w:r>
      <w:r w:rsidRPr="00521E97">
        <w:rPr>
          <w:b/>
          <w:bCs/>
          <w:color w:val="002060"/>
        </w:rPr>
        <w:t>ampaign</w:t>
      </w:r>
      <w:proofErr w:type="gramEnd"/>
      <w:r w:rsidRPr="00521E97">
        <w:rPr>
          <w:b/>
          <w:bCs/>
          <w:color w:val="002060"/>
        </w:rPr>
        <w:t xml:space="preserve"> expenditure’</w:t>
      </w:r>
      <w:r w:rsidRPr="00521E97">
        <w:rPr>
          <w:color w:val="002060"/>
        </w:rPr>
        <w:t xml:space="preserve"> means expenditure determined in accordance with </w:t>
      </w:r>
      <w:r w:rsidR="0090797F" w:rsidRPr="00521E97">
        <w:rPr>
          <w:color w:val="002060"/>
        </w:rPr>
        <w:t xml:space="preserve">section </w:t>
      </w:r>
      <w:r w:rsidRPr="00521E97">
        <w:rPr>
          <w:color w:val="002060"/>
        </w:rPr>
        <w:t>72(2) PPERA.</w:t>
      </w:r>
    </w:p>
    <w:p w14:paraId="174E2C3F" w14:textId="77777777" w:rsidR="00CD0FBB" w:rsidRPr="00521E97" w:rsidRDefault="00CD0FBB" w:rsidP="00CD0FBB">
      <w:pPr>
        <w:pStyle w:val="Body"/>
        <w:rPr>
          <w:color w:val="002060"/>
        </w:rPr>
      </w:pPr>
      <w:r w:rsidRPr="00521E97">
        <w:rPr>
          <w:color w:val="002060"/>
        </w:rPr>
        <w:t>‘</w:t>
      </w:r>
      <w:r w:rsidRPr="00521E97">
        <w:rPr>
          <w:b/>
          <w:bCs/>
          <w:color w:val="002060"/>
        </w:rPr>
        <w:t>candidate</w:t>
      </w:r>
      <w:r w:rsidRPr="00521E97">
        <w:rPr>
          <w:color w:val="002060"/>
        </w:rPr>
        <w:t xml:space="preserve">’ means an individual candidate at a Senedd constituency election who is someone other than a party list candidate, as defined by article 2(1) of the 2025 Order. </w:t>
      </w:r>
    </w:p>
    <w:p w14:paraId="56C89197" w14:textId="69F72AAF" w:rsidR="593188B3" w:rsidRPr="00521E97" w:rsidRDefault="1ED3E10E" w:rsidP="63F37459">
      <w:pPr>
        <w:pStyle w:val="Body"/>
        <w:spacing w:before="120" w:after="200"/>
        <w:rPr>
          <w:color w:val="002060"/>
        </w:rPr>
      </w:pPr>
      <w:r w:rsidRPr="00521E97">
        <w:rPr>
          <w:color w:val="002060"/>
        </w:rPr>
        <w:t>‘</w:t>
      </w:r>
      <w:r w:rsidR="1B014745" w:rsidRPr="00521E97">
        <w:rPr>
          <w:b/>
          <w:bCs/>
          <w:color w:val="002060"/>
        </w:rPr>
        <w:t>c</w:t>
      </w:r>
      <w:r w:rsidRPr="00521E97">
        <w:rPr>
          <w:b/>
          <w:bCs/>
          <w:color w:val="002060"/>
        </w:rPr>
        <w:t>ost</w:t>
      </w:r>
      <w:r w:rsidRPr="00521E97">
        <w:rPr>
          <w:color w:val="002060"/>
        </w:rPr>
        <w:t xml:space="preserve">’ has its ordinary meaning of the expense of, or associated with, an item. It includes the ‘appropriate amount’ to be treated as incurred by the party under the </w:t>
      </w:r>
      <w:r w:rsidR="36BCE58F" w:rsidRPr="00521E97">
        <w:rPr>
          <w:color w:val="002060"/>
        </w:rPr>
        <w:t>law</w:t>
      </w:r>
      <w:r w:rsidRPr="00521E97">
        <w:rPr>
          <w:color w:val="002060"/>
        </w:rPr>
        <w:t xml:space="preserve"> on notional spending.</w:t>
      </w:r>
    </w:p>
    <w:p w14:paraId="5F537495" w14:textId="6CF31E14" w:rsidR="593188B3" w:rsidRPr="00521E97" w:rsidRDefault="6480D88E" w:rsidP="63F37459">
      <w:pPr>
        <w:pStyle w:val="Body"/>
        <w:spacing w:before="120" w:after="200"/>
        <w:rPr>
          <w:color w:val="002060"/>
        </w:rPr>
      </w:pPr>
      <w:r w:rsidRPr="00521E97">
        <w:rPr>
          <w:color w:val="002060"/>
        </w:rPr>
        <w:t>‘</w:t>
      </w:r>
      <w:proofErr w:type="gramStart"/>
      <w:r w:rsidR="182AFACB" w:rsidRPr="00521E97">
        <w:rPr>
          <w:b/>
          <w:bCs/>
          <w:color w:val="002060"/>
        </w:rPr>
        <w:t>e</w:t>
      </w:r>
      <w:r w:rsidRPr="00521E97">
        <w:rPr>
          <w:b/>
          <w:bCs/>
          <w:color w:val="002060"/>
        </w:rPr>
        <w:t>xpenditure</w:t>
      </w:r>
      <w:proofErr w:type="gramEnd"/>
      <w:r w:rsidRPr="00521E97">
        <w:rPr>
          <w:b/>
          <w:bCs/>
          <w:color w:val="002060"/>
        </w:rPr>
        <w:t xml:space="preserve"> return</w:t>
      </w:r>
      <w:r w:rsidRPr="00521E97">
        <w:rPr>
          <w:color w:val="002060"/>
        </w:rPr>
        <w:t>’ or ‘</w:t>
      </w:r>
      <w:r w:rsidR="57F87567" w:rsidRPr="00521E97">
        <w:rPr>
          <w:b/>
          <w:bCs/>
          <w:color w:val="002060"/>
        </w:rPr>
        <w:t>r</w:t>
      </w:r>
      <w:r w:rsidRPr="00521E97">
        <w:rPr>
          <w:b/>
          <w:bCs/>
          <w:color w:val="002060"/>
        </w:rPr>
        <w:t>eturn</w:t>
      </w:r>
      <w:r w:rsidRPr="00521E97">
        <w:rPr>
          <w:color w:val="002060"/>
        </w:rPr>
        <w:t>’ means the expenditure return for a political party required by section 80 PPERA.</w:t>
      </w:r>
    </w:p>
    <w:p w14:paraId="0F37F6DE" w14:textId="3D600B47" w:rsidR="593188B3" w:rsidRPr="00521E97" w:rsidRDefault="6480D88E" w:rsidP="63F37459">
      <w:pPr>
        <w:pStyle w:val="Body"/>
        <w:spacing w:before="120" w:after="200"/>
        <w:rPr>
          <w:color w:val="002060"/>
        </w:rPr>
      </w:pPr>
      <w:r w:rsidRPr="00521E97">
        <w:rPr>
          <w:color w:val="002060"/>
        </w:rPr>
        <w:t>‘</w:t>
      </w:r>
      <w:r w:rsidR="48392041" w:rsidRPr="00521E97">
        <w:rPr>
          <w:b/>
          <w:bCs/>
          <w:color w:val="002060"/>
        </w:rPr>
        <w:t>i</w:t>
      </w:r>
      <w:r w:rsidRPr="00521E97">
        <w:rPr>
          <w:b/>
          <w:bCs/>
          <w:color w:val="002060"/>
        </w:rPr>
        <w:t>tem</w:t>
      </w:r>
      <w:r w:rsidRPr="00521E97">
        <w:rPr>
          <w:color w:val="002060"/>
        </w:rPr>
        <w:t>’ means something that could be the subject of spending. It includes services and activities as well as physical things.</w:t>
      </w:r>
    </w:p>
    <w:p w14:paraId="2119B234" w14:textId="6E67421E" w:rsidR="593188B3" w:rsidRPr="00521E97" w:rsidRDefault="6480D88E" w:rsidP="63F37459">
      <w:pPr>
        <w:pStyle w:val="Body"/>
        <w:spacing w:before="120" w:after="200"/>
        <w:rPr>
          <w:color w:val="002060"/>
        </w:rPr>
      </w:pPr>
      <w:r w:rsidRPr="00521E97">
        <w:rPr>
          <w:color w:val="002060"/>
        </w:rPr>
        <w:t>‘</w:t>
      </w:r>
      <w:proofErr w:type="gramStart"/>
      <w:r w:rsidR="177E6B71" w:rsidRPr="00521E97">
        <w:rPr>
          <w:b/>
          <w:bCs/>
          <w:color w:val="002060"/>
        </w:rPr>
        <w:t>n</w:t>
      </w:r>
      <w:r w:rsidRPr="00521E97">
        <w:rPr>
          <w:b/>
          <w:bCs/>
          <w:color w:val="002060"/>
        </w:rPr>
        <w:t>otional</w:t>
      </w:r>
      <w:proofErr w:type="gramEnd"/>
      <w:r w:rsidRPr="00521E97">
        <w:rPr>
          <w:b/>
          <w:bCs/>
          <w:color w:val="002060"/>
        </w:rPr>
        <w:t xml:space="preserve"> spending</w:t>
      </w:r>
      <w:r w:rsidRPr="00521E97">
        <w:rPr>
          <w:color w:val="002060"/>
        </w:rPr>
        <w:t xml:space="preserve">’ means campaign expenditure treated as incurred where property, services or facilities are provided free of charge or at a discount and made use of by or on behalf of the party </w:t>
      </w:r>
      <w:r w:rsidR="36B40E66" w:rsidRPr="00521E97">
        <w:rPr>
          <w:color w:val="002060"/>
        </w:rPr>
        <w:t xml:space="preserve">in accordance with </w:t>
      </w:r>
      <w:r w:rsidRPr="00521E97">
        <w:rPr>
          <w:color w:val="002060"/>
        </w:rPr>
        <w:t>section 73 PPERA.</w:t>
      </w:r>
    </w:p>
    <w:p w14:paraId="21D1E9E7" w14:textId="13F60E6F" w:rsidR="593188B3" w:rsidRPr="00521E97" w:rsidRDefault="6480D88E" w:rsidP="63F37459">
      <w:pPr>
        <w:pStyle w:val="Body"/>
        <w:spacing w:before="120" w:after="200"/>
        <w:rPr>
          <w:color w:val="002060"/>
        </w:rPr>
      </w:pPr>
      <w:r w:rsidRPr="00521E97">
        <w:rPr>
          <w:color w:val="002060"/>
        </w:rPr>
        <w:t>‘</w:t>
      </w:r>
      <w:proofErr w:type="gramStart"/>
      <w:r w:rsidR="34424FC0" w:rsidRPr="00521E97">
        <w:rPr>
          <w:b/>
          <w:bCs/>
          <w:color w:val="002060"/>
        </w:rPr>
        <w:t>p</w:t>
      </w:r>
      <w:r w:rsidRPr="00521E97">
        <w:rPr>
          <w:b/>
          <w:bCs/>
          <w:color w:val="002060"/>
        </w:rPr>
        <w:t>arty</w:t>
      </w:r>
      <w:proofErr w:type="gramEnd"/>
      <w:r w:rsidRPr="00521E97">
        <w:rPr>
          <w:b/>
          <w:bCs/>
          <w:color w:val="002060"/>
        </w:rPr>
        <w:t xml:space="preserve"> list</w:t>
      </w:r>
      <w:r w:rsidRPr="00521E97">
        <w:rPr>
          <w:color w:val="002060"/>
        </w:rPr>
        <w:t>’ means a list of not more than eight party candidates (but it may be a list of only one candidate) to be Senedd members for a Senedd constituency.</w:t>
      </w:r>
    </w:p>
    <w:p w14:paraId="1129A8FE" w14:textId="2A3C47FC" w:rsidR="593188B3" w:rsidRPr="00521E97" w:rsidRDefault="6480D88E" w:rsidP="63F37459">
      <w:pPr>
        <w:pStyle w:val="Body"/>
        <w:spacing w:before="120" w:after="200"/>
        <w:rPr>
          <w:color w:val="002060"/>
        </w:rPr>
      </w:pPr>
      <w:r w:rsidRPr="00521E97">
        <w:rPr>
          <w:color w:val="002060"/>
        </w:rPr>
        <w:t>‘</w:t>
      </w:r>
      <w:proofErr w:type="gramStart"/>
      <w:r w:rsidR="5A3B331C" w:rsidRPr="00521E97">
        <w:rPr>
          <w:b/>
          <w:bCs/>
          <w:color w:val="002060"/>
        </w:rPr>
        <w:t>p</w:t>
      </w:r>
      <w:r w:rsidRPr="00521E97">
        <w:rPr>
          <w:b/>
          <w:bCs/>
          <w:color w:val="002060"/>
        </w:rPr>
        <w:t>olitical</w:t>
      </w:r>
      <w:proofErr w:type="gramEnd"/>
      <w:r w:rsidRPr="00521E97">
        <w:rPr>
          <w:b/>
          <w:bCs/>
          <w:color w:val="002060"/>
        </w:rPr>
        <w:t xml:space="preserve"> party</w:t>
      </w:r>
      <w:r w:rsidRPr="00521E97">
        <w:rPr>
          <w:color w:val="002060"/>
        </w:rPr>
        <w:t>’</w:t>
      </w:r>
      <w:r w:rsidRPr="00521E97">
        <w:rPr>
          <w:b/>
          <w:bCs/>
          <w:color w:val="002060"/>
        </w:rPr>
        <w:t xml:space="preserve"> </w:t>
      </w:r>
      <w:r w:rsidRPr="00521E97">
        <w:rPr>
          <w:color w:val="002060"/>
        </w:rPr>
        <w:t xml:space="preserve">means a party registered under Part </w:t>
      </w:r>
      <w:r w:rsidR="145E379F" w:rsidRPr="00521E97">
        <w:rPr>
          <w:color w:val="002060"/>
        </w:rPr>
        <w:t xml:space="preserve">2 </w:t>
      </w:r>
      <w:r w:rsidRPr="00521E97">
        <w:rPr>
          <w:color w:val="002060"/>
        </w:rPr>
        <w:t>PPERA.</w:t>
      </w:r>
    </w:p>
    <w:p w14:paraId="3D8A5D1D" w14:textId="216EFF91" w:rsidR="593188B3" w:rsidRPr="00521E97" w:rsidRDefault="593188B3" w:rsidP="63F37459">
      <w:pPr>
        <w:pStyle w:val="Body"/>
        <w:spacing w:before="120" w:after="200"/>
        <w:rPr>
          <w:color w:val="002060"/>
        </w:rPr>
      </w:pPr>
      <w:r w:rsidRPr="00521E97">
        <w:rPr>
          <w:color w:val="002060"/>
        </w:rPr>
        <w:lastRenderedPageBreak/>
        <w:t>‘</w:t>
      </w:r>
      <w:r w:rsidRPr="00521E97">
        <w:rPr>
          <w:b/>
          <w:bCs/>
          <w:color w:val="002060"/>
        </w:rPr>
        <w:t>PPERA</w:t>
      </w:r>
      <w:r w:rsidRPr="00521E97">
        <w:rPr>
          <w:color w:val="002060"/>
        </w:rPr>
        <w:t>’ means the Political Parties, Elections and Referendums Act 2000.</w:t>
      </w:r>
    </w:p>
    <w:p w14:paraId="2A6D37EF" w14:textId="3E670F38" w:rsidR="593188B3" w:rsidRPr="00521E97" w:rsidRDefault="6480D88E" w:rsidP="63F37459">
      <w:pPr>
        <w:pStyle w:val="Body"/>
        <w:spacing w:before="120" w:after="200"/>
        <w:rPr>
          <w:color w:val="002060"/>
        </w:rPr>
      </w:pPr>
      <w:r w:rsidRPr="00521E97">
        <w:rPr>
          <w:color w:val="002060"/>
        </w:rPr>
        <w:t>‘</w:t>
      </w:r>
      <w:proofErr w:type="gramStart"/>
      <w:r w:rsidR="291F0467" w:rsidRPr="00521E97">
        <w:rPr>
          <w:b/>
          <w:bCs/>
          <w:color w:val="002060"/>
        </w:rPr>
        <w:t>r</w:t>
      </w:r>
      <w:r w:rsidRPr="00521E97">
        <w:rPr>
          <w:b/>
          <w:bCs/>
          <w:color w:val="002060"/>
        </w:rPr>
        <w:t>egulated</w:t>
      </w:r>
      <w:proofErr w:type="gramEnd"/>
      <w:r w:rsidRPr="00521E97">
        <w:rPr>
          <w:b/>
          <w:bCs/>
          <w:color w:val="002060"/>
        </w:rPr>
        <w:t xml:space="preserve"> period</w:t>
      </w:r>
      <w:r w:rsidRPr="00521E97">
        <w:rPr>
          <w:color w:val="002060"/>
        </w:rPr>
        <w:t>’</w:t>
      </w:r>
      <w:r w:rsidRPr="00521E97">
        <w:rPr>
          <w:b/>
          <w:bCs/>
          <w:color w:val="002060"/>
        </w:rPr>
        <w:t xml:space="preserve"> </w:t>
      </w:r>
      <w:r w:rsidRPr="00521E97">
        <w:rPr>
          <w:color w:val="002060"/>
        </w:rPr>
        <w:t>means the ‘relevant period’ for an election as set out in Schedule 9 PPERA.</w:t>
      </w:r>
    </w:p>
    <w:p w14:paraId="7ACA724F" w14:textId="77777777" w:rsidR="008A4C7D" w:rsidRPr="00521E97" w:rsidRDefault="008A4C7D" w:rsidP="008A4C7D">
      <w:pPr>
        <w:spacing w:before="120" w:after="200"/>
        <w:rPr>
          <w:color w:val="002060"/>
        </w:rPr>
      </w:pPr>
      <w:r w:rsidRPr="00521E97">
        <w:rPr>
          <w:color w:val="002060"/>
        </w:rPr>
        <w:t>‘</w:t>
      </w:r>
      <w:proofErr w:type="spellStart"/>
      <w:proofErr w:type="gramStart"/>
      <w:r w:rsidRPr="00521E97">
        <w:rPr>
          <w:b/>
          <w:bCs/>
          <w:color w:val="002060"/>
        </w:rPr>
        <w:t>senedd</w:t>
      </w:r>
      <w:proofErr w:type="spellEnd"/>
      <w:proofErr w:type="gramEnd"/>
      <w:r w:rsidRPr="00521E97">
        <w:rPr>
          <w:b/>
          <w:bCs/>
          <w:color w:val="002060"/>
        </w:rPr>
        <w:t xml:space="preserve"> constituency</w:t>
      </w:r>
      <w:r w:rsidRPr="00521E97">
        <w:rPr>
          <w:color w:val="002060"/>
        </w:rPr>
        <w:t>’ means an area specified in accordance with regulations made under section 2 of the Government of Wales Act 2006.</w:t>
      </w:r>
    </w:p>
    <w:p w14:paraId="4886342A" w14:textId="5D1F94ED" w:rsidR="593188B3" w:rsidRPr="00521E97" w:rsidRDefault="6480D88E" w:rsidP="63F37459">
      <w:pPr>
        <w:pStyle w:val="Body"/>
        <w:spacing w:before="120" w:after="200"/>
        <w:rPr>
          <w:color w:val="002060"/>
        </w:rPr>
      </w:pPr>
      <w:r w:rsidRPr="00521E97">
        <w:rPr>
          <w:color w:val="002060"/>
        </w:rPr>
        <w:t>‘</w:t>
      </w:r>
      <w:proofErr w:type="gramStart"/>
      <w:r w:rsidR="07AFBCF1" w:rsidRPr="00521E97">
        <w:rPr>
          <w:b/>
          <w:bCs/>
          <w:color w:val="002060"/>
        </w:rPr>
        <w:t>s</w:t>
      </w:r>
      <w:r w:rsidRPr="00521E97">
        <w:rPr>
          <w:b/>
          <w:bCs/>
          <w:color w:val="002060"/>
        </w:rPr>
        <w:t>pending</w:t>
      </w:r>
      <w:proofErr w:type="gramEnd"/>
      <w:r w:rsidRPr="00521E97">
        <w:rPr>
          <w:b/>
          <w:bCs/>
          <w:color w:val="002060"/>
        </w:rPr>
        <w:t xml:space="preserve"> limit</w:t>
      </w:r>
      <w:r w:rsidRPr="00521E97">
        <w:rPr>
          <w:color w:val="002060"/>
        </w:rPr>
        <w:t>’ refers to the maximum amount of money that a political party can spend at an election calculated using the amounts set out in Schedule 9 PPERA.</w:t>
      </w:r>
    </w:p>
    <w:p w14:paraId="578AB3DC" w14:textId="1B5FA764" w:rsidR="63F37459" w:rsidRDefault="63F37459" w:rsidP="00CB5351">
      <w:pPr>
        <w:pStyle w:val="Body"/>
      </w:pPr>
    </w:p>
    <w:p w14:paraId="3E106F59" w14:textId="52AE7FE1" w:rsidR="00EE6DF8" w:rsidRPr="00520045" w:rsidRDefault="00EE6DF8" w:rsidP="00EE6DF8">
      <w:pPr>
        <w:pStyle w:val="B-head"/>
      </w:pPr>
      <w:r>
        <w:t>Purpose of this</w:t>
      </w:r>
      <w:r w:rsidRPr="00520045">
        <w:t xml:space="preserve"> Code</w:t>
      </w:r>
    </w:p>
    <w:p w14:paraId="58178E3B" w14:textId="3AB9512E" w:rsidR="00EE6DF8" w:rsidRDefault="00792F0C" w:rsidP="002E5549">
      <w:pPr>
        <w:pStyle w:val="Body"/>
        <w:tabs>
          <w:tab w:val="left" w:pos="567"/>
        </w:tabs>
      </w:pPr>
      <w:r>
        <w:t>1.</w:t>
      </w:r>
      <w:r w:rsidR="74D58249">
        <w:t>4</w:t>
      </w:r>
      <w:r>
        <w:tab/>
      </w:r>
      <w:r w:rsidR="00EE6DF8">
        <w:t>This Code gives guidance as to what does or does not fall within</w:t>
      </w:r>
      <w:r w:rsidR="22640C70">
        <w:t xml:space="preserve"> the scope of</w:t>
      </w:r>
      <w:r w:rsidR="00EE6DF8">
        <w:t xml:space="preserve"> paragraphs 1 and 2 of </w:t>
      </w:r>
      <w:r w:rsidR="00376675">
        <w:t xml:space="preserve">Part 1 of </w:t>
      </w:r>
      <w:r w:rsidR="00EE6DF8">
        <w:t xml:space="preserve">Schedule 8 PPERA. </w:t>
      </w:r>
    </w:p>
    <w:p w14:paraId="6AD11675" w14:textId="2F069EBD" w:rsidR="00EE6DF8" w:rsidRDefault="00792F0C" w:rsidP="002E5549">
      <w:pPr>
        <w:pStyle w:val="Body"/>
        <w:tabs>
          <w:tab w:val="left" w:pos="567"/>
        </w:tabs>
      </w:pPr>
      <w:r>
        <w:t>1.</w:t>
      </w:r>
      <w:r w:rsidR="25293B5E">
        <w:t>5</w:t>
      </w:r>
      <w:r>
        <w:tab/>
      </w:r>
      <w:r w:rsidR="00EE6DF8">
        <w:t>Those paragraphs are</w:t>
      </w:r>
      <w:r w:rsidR="00DB62EF">
        <w:t xml:space="preserve"> relevant to the definition of ‘</w:t>
      </w:r>
      <w:r w:rsidR="00EE6DF8">
        <w:t>campaign expenditure’ and therefore</w:t>
      </w:r>
      <w:proofErr w:type="gramStart"/>
      <w:r w:rsidR="00EE6DF8">
        <w:t>, in particular, to</w:t>
      </w:r>
      <w:proofErr w:type="gramEnd"/>
      <w:r w:rsidR="00EE6DF8">
        <w:t xml:space="preserve"> what expenses a political party is required to report</w:t>
      </w:r>
      <w:r w:rsidR="0BCE27C7">
        <w:t xml:space="preserve"> to the Electoral Commission</w:t>
      </w:r>
      <w:r w:rsidR="00EE6DF8">
        <w:t xml:space="preserve">. </w:t>
      </w:r>
    </w:p>
    <w:p w14:paraId="3A692117" w14:textId="452D58EA" w:rsidR="00EE6DF8" w:rsidRDefault="00792F0C" w:rsidP="002E5549">
      <w:pPr>
        <w:pStyle w:val="Body"/>
        <w:tabs>
          <w:tab w:val="left" w:pos="567"/>
        </w:tabs>
      </w:pPr>
      <w:r>
        <w:t>1.</w:t>
      </w:r>
      <w:r w:rsidR="329F3051">
        <w:t>6</w:t>
      </w:r>
      <w:r>
        <w:tab/>
      </w:r>
      <w:r w:rsidR="00EE6DF8">
        <w:t xml:space="preserve">Paragraph 1 lists </w:t>
      </w:r>
      <w:r w:rsidR="00E43AEA">
        <w:t>the expenses which qualify when</w:t>
      </w:r>
      <w:r w:rsidR="00EE6DF8">
        <w:t xml:space="preserve"> incurred for election purposes. P</w:t>
      </w:r>
      <w:r w:rsidR="00666C37">
        <w:t>aragr</w:t>
      </w:r>
      <w:r w:rsidR="0017399B">
        <w:t>a</w:t>
      </w:r>
      <w:r w:rsidR="00666C37">
        <w:t>ph</w:t>
      </w:r>
      <w:r w:rsidR="00EE6DF8">
        <w:t xml:space="preserve"> 2 lists </w:t>
      </w:r>
      <w:r w:rsidR="00DE50FB">
        <w:t xml:space="preserve">the </w:t>
      </w:r>
      <w:r w:rsidR="00EE6DF8">
        <w:t>exclusions.</w:t>
      </w:r>
    </w:p>
    <w:p w14:paraId="713A07AC" w14:textId="28F8A6DB" w:rsidR="007D7759" w:rsidRPr="00520045" w:rsidRDefault="007D7759" w:rsidP="00520045">
      <w:pPr>
        <w:pStyle w:val="B-head"/>
      </w:pPr>
      <w:r w:rsidRPr="00520045">
        <w:t>What elections does th</w:t>
      </w:r>
      <w:r w:rsidR="004B59DD" w:rsidRPr="00520045">
        <w:t>is</w:t>
      </w:r>
      <w:r w:rsidRPr="00520045">
        <w:t xml:space="preserve"> Code cover?</w:t>
      </w:r>
    </w:p>
    <w:p w14:paraId="4084737D" w14:textId="77B8EBD6" w:rsidR="00EE6DF8" w:rsidRPr="00723B59" w:rsidRDefault="00792F0C" w:rsidP="002E5549">
      <w:pPr>
        <w:pStyle w:val="Body"/>
        <w:tabs>
          <w:tab w:val="left" w:pos="567"/>
        </w:tabs>
      </w:pPr>
      <w:r>
        <w:t>1.</w:t>
      </w:r>
      <w:r w:rsidR="3777FA6A">
        <w:t>7</w:t>
      </w:r>
      <w:r>
        <w:tab/>
      </w:r>
      <w:r w:rsidR="00EE6DF8">
        <w:t xml:space="preserve">This Code applies to </w:t>
      </w:r>
      <w:r w:rsidR="005D3FB0">
        <w:t xml:space="preserve">elections to the </w:t>
      </w:r>
      <w:r w:rsidR="0011621C">
        <w:t>Senedd</w:t>
      </w:r>
      <w:r w:rsidR="00EE6DF8">
        <w:t>.</w:t>
      </w:r>
    </w:p>
    <w:p w14:paraId="194F874F" w14:textId="0B7A2A5A" w:rsidR="00AF0752" w:rsidRPr="00520045" w:rsidRDefault="00792F0C">
      <w:pPr>
        <w:pStyle w:val="Bulletspaced"/>
        <w:numPr>
          <w:ilvl w:val="0"/>
          <w:numId w:val="0"/>
        </w:numPr>
        <w:tabs>
          <w:tab w:val="left" w:pos="567"/>
        </w:tabs>
      </w:pPr>
      <w:r>
        <w:t>1.</w:t>
      </w:r>
      <w:r w:rsidR="6555EF5F">
        <w:t>8</w:t>
      </w:r>
      <w:r>
        <w:tab/>
      </w:r>
      <w:r w:rsidR="00363E36">
        <w:t xml:space="preserve">If there is a combined regulated period in operation under Part </w:t>
      </w:r>
      <w:r w:rsidR="00180B4E">
        <w:t>3</w:t>
      </w:r>
      <w:r w:rsidR="00363E36">
        <w:t xml:space="preserve">, Schedule 9 PPERA, the UK election rules apply to </w:t>
      </w:r>
      <w:r w:rsidR="00090F98">
        <w:t>ce</w:t>
      </w:r>
      <w:r w:rsidR="0082546A">
        <w:t>r</w:t>
      </w:r>
      <w:r w:rsidR="00090F98">
        <w:t>tain</w:t>
      </w:r>
      <w:r w:rsidR="00363E36">
        <w:t xml:space="preserve"> elections taking place during that period. Where that applies to an election to the </w:t>
      </w:r>
      <w:r w:rsidR="0011621C">
        <w:t>Senedd</w:t>
      </w:r>
      <w:r w:rsidR="00363E36">
        <w:t xml:space="preserve">, this Code does not apply.  </w:t>
      </w:r>
    </w:p>
    <w:p w14:paraId="58037B59" w14:textId="4E7524AC" w:rsidR="00797175" w:rsidRDefault="00797175" w:rsidP="00E74608">
      <w:pPr>
        <w:pStyle w:val="B-head"/>
      </w:pPr>
      <w:r>
        <w:t>Who does this Code apply to?</w:t>
      </w:r>
    </w:p>
    <w:p w14:paraId="32DC9384" w14:textId="4D017CD5" w:rsidR="00797175" w:rsidRPr="00797175" w:rsidRDefault="00DD6B1B" w:rsidP="00852D57">
      <w:pPr>
        <w:pStyle w:val="Body"/>
      </w:pPr>
      <w:r>
        <w:t>1.</w:t>
      </w:r>
      <w:r w:rsidR="20DEDD9D">
        <w:t>9</w:t>
      </w:r>
      <w:r>
        <w:t xml:space="preserve"> </w:t>
      </w:r>
      <w:r w:rsidR="00797175">
        <w:t xml:space="preserve">This </w:t>
      </w:r>
      <w:r w:rsidR="00695213">
        <w:t>Co</w:t>
      </w:r>
      <w:r w:rsidR="00797175">
        <w:t>de will apply to all campa</w:t>
      </w:r>
      <w:r w:rsidR="00C97C41">
        <w:t xml:space="preserve">ign expenditure </w:t>
      </w:r>
      <w:r w:rsidR="00695213">
        <w:t>(subject to the exclusions set out below</w:t>
      </w:r>
      <w:r w:rsidR="00365FE2">
        <w:t xml:space="preserve">) </w:t>
      </w:r>
      <w:r w:rsidR="00C97C41">
        <w:t xml:space="preserve">by registered </w:t>
      </w:r>
      <w:r w:rsidR="0035541A">
        <w:t xml:space="preserve">political </w:t>
      </w:r>
      <w:r w:rsidR="00C97C41">
        <w:t>parties</w:t>
      </w:r>
      <w:r w:rsidR="00831CEF">
        <w:t xml:space="preserve"> who are standing candidates </w:t>
      </w:r>
      <w:r w:rsidR="00365FE2">
        <w:t xml:space="preserve">on a party list </w:t>
      </w:r>
      <w:r w:rsidR="00831CEF">
        <w:t xml:space="preserve">at a Senedd election. </w:t>
      </w:r>
      <w:r w:rsidR="007077D2">
        <w:t>Any spending associated with the promotion</w:t>
      </w:r>
      <w:r w:rsidR="00831CEF">
        <w:t xml:space="preserve"> of </w:t>
      </w:r>
      <w:r w:rsidR="007077D2">
        <w:t>one</w:t>
      </w:r>
      <w:r w:rsidR="00415745">
        <w:t>, or all, of the</w:t>
      </w:r>
      <w:r w:rsidR="007077D2">
        <w:t xml:space="preserve"> candidates included on </w:t>
      </w:r>
      <w:r w:rsidR="00365FE2">
        <w:t xml:space="preserve">that </w:t>
      </w:r>
      <w:r w:rsidR="007077D2">
        <w:t>list</w:t>
      </w:r>
      <w:r w:rsidR="31A2877F">
        <w:t>,</w:t>
      </w:r>
      <w:r w:rsidR="00415745">
        <w:t xml:space="preserve"> </w:t>
      </w:r>
      <w:r w:rsidR="284F2377">
        <w:t>or the party itself</w:t>
      </w:r>
      <w:r w:rsidR="2628D421">
        <w:t>,</w:t>
      </w:r>
      <w:r w:rsidR="284F2377">
        <w:t xml:space="preserve"> </w:t>
      </w:r>
      <w:r w:rsidR="00415745">
        <w:t>will be covered by t</w:t>
      </w:r>
      <w:r w:rsidR="00695213">
        <w:t>h</w:t>
      </w:r>
      <w:r w:rsidR="00415745">
        <w:t>is Code</w:t>
      </w:r>
      <w:r w:rsidR="00695213">
        <w:t>.</w:t>
      </w:r>
    </w:p>
    <w:p w14:paraId="60ED659C" w14:textId="6E3D830B" w:rsidR="63F37459" w:rsidRDefault="63F37459" w:rsidP="63F37459">
      <w:pPr>
        <w:pStyle w:val="Body"/>
      </w:pPr>
    </w:p>
    <w:p w14:paraId="48F12BEE" w14:textId="1AFE221F" w:rsidR="001C6FD7" w:rsidRPr="00E74608" w:rsidRDefault="001C6FD7" w:rsidP="00E74608">
      <w:pPr>
        <w:pStyle w:val="B-head"/>
      </w:pPr>
      <w:r>
        <w:t>Th</w:t>
      </w:r>
      <w:r w:rsidR="00A172DC">
        <w:t>is</w:t>
      </w:r>
      <w:r>
        <w:t xml:space="preserve"> Code and other </w:t>
      </w:r>
      <w:r w:rsidR="00086996">
        <w:t>g</w:t>
      </w:r>
      <w:r>
        <w:t xml:space="preserve">uidance published by the </w:t>
      </w:r>
      <w:r w:rsidR="05982DF7">
        <w:t xml:space="preserve">Electoral </w:t>
      </w:r>
      <w:r>
        <w:t>Commission</w:t>
      </w:r>
    </w:p>
    <w:p w14:paraId="579329AF" w14:textId="03618149" w:rsidR="002406B8" w:rsidRDefault="00792F0C" w:rsidP="002E5549">
      <w:pPr>
        <w:pStyle w:val="Body"/>
        <w:tabs>
          <w:tab w:val="left" w:pos="567"/>
        </w:tabs>
      </w:pPr>
      <w:r>
        <w:t>1.</w:t>
      </w:r>
      <w:r w:rsidR="78C3D3FD">
        <w:t>10</w:t>
      </w:r>
      <w:r>
        <w:tab/>
      </w:r>
      <w:r w:rsidR="00A172DC">
        <w:t xml:space="preserve">This Code is statutory guidance. </w:t>
      </w:r>
      <w:r w:rsidR="0045269D">
        <w:t>This Code</w:t>
      </w:r>
      <w:r w:rsidR="00D21D8E">
        <w:t xml:space="preserve"> differ</w:t>
      </w:r>
      <w:r w:rsidR="0045269D">
        <w:t>s</w:t>
      </w:r>
      <w:r w:rsidR="00D21D8E">
        <w:t xml:space="preserve"> </w:t>
      </w:r>
      <w:r w:rsidR="00A172DC">
        <w:t xml:space="preserve">from other </w:t>
      </w:r>
      <w:r w:rsidR="005441B1">
        <w:t xml:space="preserve">types of </w:t>
      </w:r>
      <w:r w:rsidR="00A172DC">
        <w:t xml:space="preserve">guidance that </w:t>
      </w:r>
      <w:r w:rsidR="00412F89">
        <w:t xml:space="preserve">the </w:t>
      </w:r>
      <w:r w:rsidR="281B2FB7">
        <w:t xml:space="preserve">Electoral </w:t>
      </w:r>
      <w:r w:rsidR="00412F89">
        <w:t>Commission</w:t>
      </w:r>
      <w:r w:rsidR="00A172DC">
        <w:t xml:space="preserve"> publish</w:t>
      </w:r>
      <w:r w:rsidR="00412F89">
        <w:t>es</w:t>
      </w:r>
      <w:r w:rsidR="00A172DC">
        <w:t xml:space="preserve"> because </w:t>
      </w:r>
      <w:r w:rsidR="00427D66">
        <w:t>it has</w:t>
      </w:r>
      <w:r w:rsidR="005441B1">
        <w:t xml:space="preserve"> </w:t>
      </w:r>
      <w:r w:rsidR="00A172DC">
        <w:t xml:space="preserve">been </w:t>
      </w:r>
      <w:r w:rsidR="00C952D7">
        <w:t>approved by</w:t>
      </w:r>
      <w:r w:rsidR="00A172DC">
        <w:t xml:space="preserve"> </w:t>
      </w:r>
      <w:r w:rsidR="00302843">
        <w:t xml:space="preserve">the </w:t>
      </w:r>
      <w:r w:rsidR="0011621C">
        <w:t>Senedd</w:t>
      </w:r>
      <w:r w:rsidR="00A172DC">
        <w:t xml:space="preserve">. </w:t>
      </w:r>
    </w:p>
    <w:p w14:paraId="2018DB05" w14:textId="52DF5392" w:rsidR="00873DAA" w:rsidRDefault="00792F0C" w:rsidP="002E5549">
      <w:pPr>
        <w:pStyle w:val="Body"/>
        <w:tabs>
          <w:tab w:val="left" w:pos="567"/>
        </w:tabs>
      </w:pPr>
      <w:r>
        <w:lastRenderedPageBreak/>
        <w:t>1.</w:t>
      </w:r>
      <w:r w:rsidR="305F41BD">
        <w:t>11</w:t>
      </w:r>
      <w:r>
        <w:tab/>
      </w:r>
      <w:r w:rsidR="00873DAA">
        <w:t>The</w:t>
      </w:r>
      <w:r w:rsidR="7B949358">
        <w:t xml:space="preserve"> </w:t>
      </w:r>
      <w:r w:rsidR="1AD27736">
        <w:t xml:space="preserve">Electoral </w:t>
      </w:r>
      <w:r w:rsidR="00873DAA">
        <w:t>Commission also publishes non-statutory guidance on the rules for elections.</w:t>
      </w:r>
    </w:p>
    <w:p w14:paraId="4A8A7812" w14:textId="4A8379F0" w:rsidR="00DE50FB" w:rsidRDefault="002706B8" w:rsidP="002E5549">
      <w:pPr>
        <w:pStyle w:val="Body"/>
        <w:tabs>
          <w:tab w:val="left" w:pos="567"/>
        </w:tabs>
      </w:pPr>
      <w:r>
        <w:t>1.1</w:t>
      </w:r>
      <w:r w:rsidR="4CAFD5A8">
        <w:t>2</w:t>
      </w:r>
      <w:r>
        <w:tab/>
      </w:r>
      <w:r w:rsidR="00B96F34">
        <w:t xml:space="preserve">The </w:t>
      </w:r>
      <w:r w:rsidR="00873DAA">
        <w:t xml:space="preserve">law on spending </w:t>
      </w:r>
      <w:r w:rsidR="002406B8">
        <w:t xml:space="preserve">by political parties </w:t>
      </w:r>
      <w:r w:rsidR="00873DAA">
        <w:t>is</w:t>
      </w:r>
      <w:r w:rsidR="00B96F34">
        <w:t xml:space="preserve"> set out in </w:t>
      </w:r>
      <w:r w:rsidR="002406B8">
        <w:t>PPERA</w:t>
      </w:r>
      <w:r w:rsidR="00B96F34">
        <w:t xml:space="preserve">. </w:t>
      </w:r>
      <w:r w:rsidR="26E76FE7">
        <w:t>For context, a</w:t>
      </w:r>
      <w:r w:rsidR="00B96F34">
        <w:t xml:space="preserve">n overview of the </w:t>
      </w:r>
      <w:r w:rsidR="00873DAA">
        <w:t>legal</w:t>
      </w:r>
      <w:r w:rsidR="00B96F34">
        <w:t xml:space="preserve"> framework </w:t>
      </w:r>
      <w:r w:rsidR="000F3A4C">
        <w:t>in PPERA</w:t>
      </w:r>
      <w:r w:rsidR="00873DAA">
        <w:t xml:space="preserve"> </w:t>
      </w:r>
      <w:r w:rsidR="00B96F34">
        <w:t xml:space="preserve">is set out below. </w:t>
      </w:r>
    </w:p>
    <w:p w14:paraId="5453E102" w14:textId="13431FBD" w:rsidR="00B96F34" w:rsidRPr="00520045" w:rsidRDefault="00792F0C" w:rsidP="002E5549">
      <w:pPr>
        <w:pStyle w:val="Body"/>
        <w:tabs>
          <w:tab w:val="left" w:pos="567"/>
        </w:tabs>
      </w:pPr>
      <w:r>
        <w:t>1.1</w:t>
      </w:r>
      <w:r w:rsidR="7AFCE2DA">
        <w:t>3</w:t>
      </w:r>
      <w:r>
        <w:tab/>
      </w:r>
      <w:r w:rsidR="00B96F34">
        <w:t xml:space="preserve">You should refer to </w:t>
      </w:r>
      <w:r w:rsidR="338D57CD">
        <w:t xml:space="preserve">the </w:t>
      </w:r>
      <w:r w:rsidR="22214C84">
        <w:t xml:space="preserve">Electoral </w:t>
      </w:r>
      <w:r w:rsidR="338D57CD">
        <w:t>Commission’s</w:t>
      </w:r>
      <w:r w:rsidR="00B96F34">
        <w:t xml:space="preserve"> guidance for specific information on the rules for each election. </w:t>
      </w:r>
      <w:r w:rsidR="00DC2F33">
        <w:t>Updated guidance about what elections are being held and which rules apply is avail</w:t>
      </w:r>
      <w:r w:rsidR="00852C39">
        <w:t xml:space="preserve">able on </w:t>
      </w:r>
      <w:r w:rsidR="7E14826F">
        <w:t xml:space="preserve">the </w:t>
      </w:r>
      <w:r w:rsidR="16B03302">
        <w:t xml:space="preserve">Electoral </w:t>
      </w:r>
      <w:r w:rsidR="7E14826F">
        <w:t xml:space="preserve">Commission </w:t>
      </w:r>
      <w:r w:rsidR="00852C39">
        <w:t>website in the lead-</w:t>
      </w:r>
      <w:r w:rsidR="00DC2F33">
        <w:t>up to an election.</w:t>
      </w:r>
    </w:p>
    <w:p w14:paraId="642CFA61" w14:textId="7A7692F5" w:rsidR="007D7759" w:rsidRPr="00520045" w:rsidRDefault="007D7759" w:rsidP="00520045">
      <w:pPr>
        <w:pStyle w:val="B-head"/>
      </w:pPr>
      <w:r w:rsidRPr="00520045">
        <w:t xml:space="preserve">What are the consequences of breaching </w:t>
      </w:r>
      <w:r w:rsidR="00A172DC" w:rsidRPr="00520045">
        <w:t xml:space="preserve">this </w:t>
      </w:r>
      <w:r w:rsidRPr="00520045">
        <w:t>Code?</w:t>
      </w:r>
    </w:p>
    <w:p w14:paraId="652082C0" w14:textId="01905DA0" w:rsidR="00062A67" w:rsidRPr="00520045" w:rsidRDefault="00792F0C" w:rsidP="002E5549">
      <w:pPr>
        <w:pStyle w:val="Body"/>
        <w:tabs>
          <w:tab w:val="left" w:pos="567"/>
        </w:tabs>
      </w:pPr>
      <w:r w:rsidRPr="6A173466">
        <w:rPr>
          <w:rStyle w:val="legaddition5"/>
        </w:rPr>
        <w:t>1.1</w:t>
      </w:r>
      <w:r w:rsidR="6F504E0A" w:rsidRPr="6A173466">
        <w:rPr>
          <w:rStyle w:val="legaddition5"/>
        </w:rPr>
        <w:t>4</w:t>
      </w:r>
      <w:r>
        <w:tab/>
      </w:r>
      <w:r w:rsidR="007D7759" w:rsidRPr="6A173466">
        <w:rPr>
          <w:rStyle w:val="legaddition5"/>
        </w:rPr>
        <w:t xml:space="preserve">Where a </w:t>
      </w:r>
      <w:r w:rsidR="00DF4A85" w:rsidRPr="6A173466">
        <w:rPr>
          <w:rStyle w:val="legaddition5"/>
        </w:rPr>
        <w:t>party officer</w:t>
      </w:r>
      <w:r w:rsidR="007D7759" w:rsidRPr="6A173466">
        <w:rPr>
          <w:rStyle w:val="legaddition5"/>
        </w:rPr>
        <w:t xml:space="preserve"> does not follow this Code, the</w:t>
      </w:r>
      <w:r w:rsidR="008F68D5" w:rsidRPr="6A173466">
        <w:rPr>
          <w:rStyle w:val="legaddition5"/>
        </w:rPr>
        <w:t xml:space="preserve"> party treasurer</w:t>
      </w:r>
      <w:r w:rsidR="00ED7657" w:rsidRPr="6A173466">
        <w:rPr>
          <w:rStyle w:val="legaddition5"/>
        </w:rPr>
        <w:t>,</w:t>
      </w:r>
      <w:r w:rsidR="008F68D5" w:rsidRPr="6A173466">
        <w:rPr>
          <w:rStyle w:val="legaddition5"/>
        </w:rPr>
        <w:t xml:space="preserve"> or other relevant officer</w:t>
      </w:r>
      <w:r w:rsidR="00ED7657" w:rsidRPr="6A173466">
        <w:rPr>
          <w:rStyle w:val="legaddition5"/>
        </w:rPr>
        <w:t>,</w:t>
      </w:r>
      <w:r w:rsidR="007D7759" w:rsidRPr="6A173466">
        <w:rPr>
          <w:rStyle w:val="legaddition5"/>
        </w:rPr>
        <w:t xml:space="preserve"> </w:t>
      </w:r>
      <w:r w:rsidR="03A8D799">
        <w:t xml:space="preserve">is </w:t>
      </w:r>
      <w:r w:rsidR="00CD2582">
        <w:t>likely to</w:t>
      </w:r>
      <w:r w:rsidR="007D7759">
        <w:t xml:space="preserve"> be in breach of the </w:t>
      </w:r>
      <w:r>
        <w:t>statutory requirements relating to</w:t>
      </w:r>
      <w:r w:rsidR="007D7759">
        <w:t xml:space="preserve"> </w:t>
      </w:r>
      <w:r w:rsidR="008B7185">
        <w:t>campaign expenditure</w:t>
      </w:r>
      <w:r w:rsidR="00CD2582">
        <w:t xml:space="preserve">, </w:t>
      </w:r>
      <w:r w:rsidR="008B7185">
        <w:t xml:space="preserve">for example the </w:t>
      </w:r>
      <w:r>
        <w:t>statutory</w:t>
      </w:r>
      <w:r w:rsidR="008B7185">
        <w:t xml:space="preserve"> requirement to deliver a complete and correct return. Breaches of this Code may also </w:t>
      </w:r>
      <w:r>
        <w:t>lead to a conclusion that a</w:t>
      </w:r>
      <w:r w:rsidR="008B7185">
        <w:t xml:space="preserve"> </w:t>
      </w:r>
      <w:r w:rsidR="00151228">
        <w:t>party t</w:t>
      </w:r>
      <w:r w:rsidR="008B7185">
        <w:t>reasurer knowingly or recklessly ma</w:t>
      </w:r>
      <w:r>
        <w:t>de</w:t>
      </w:r>
      <w:r w:rsidR="008B7185">
        <w:t xml:space="preserve"> a false declaration about the return. The</w:t>
      </w:r>
      <w:r w:rsidR="0014772B">
        <w:t xml:space="preserve"> </w:t>
      </w:r>
      <w:r>
        <w:t>commission of</w:t>
      </w:r>
      <w:r w:rsidR="0014772B">
        <w:t xml:space="preserve"> </w:t>
      </w:r>
      <w:r w:rsidR="008B7185">
        <w:t xml:space="preserve">offences </w:t>
      </w:r>
      <w:r w:rsidR="0014772B">
        <w:t>may result</w:t>
      </w:r>
      <w:r w:rsidR="4A033243">
        <w:t xml:space="preserve"> in </w:t>
      </w:r>
      <w:r>
        <w:t>the imposition of</w:t>
      </w:r>
      <w:r w:rsidR="4A033243">
        <w:t xml:space="preserve"> civil sanctions or</w:t>
      </w:r>
      <w:r w:rsidR="008B7185">
        <w:t xml:space="preserve"> </w:t>
      </w:r>
      <w:r w:rsidR="00B13F93">
        <w:t>prosecu</w:t>
      </w:r>
      <w:r w:rsidR="008B7185">
        <w:t>tion.</w:t>
      </w:r>
    </w:p>
    <w:p w14:paraId="2B44EEDF" w14:textId="22541875" w:rsidR="00062A67" w:rsidRDefault="00792F0C" w:rsidP="002E5549">
      <w:pPr>
        <w:pStyle w:val="Body"/>
        <w:tabs>
          <w:tab w:val="left" w:pos="567"/>
        </w:tabs>
      </w:pPr>
      <w:r>
        <w:t>1.1</w:t>
      </w:r>
      <w:r w:rsidR="51068741">
        <w:t>5</w:t>
      </w:r>
      <w:r>
        <w:tab/>
      </w:r>
      <w:r w:rsidR="00C74579">
        <w:t>Section 79(3) PPERA provides that i</w:t>
      </w:r>
      <w:r w:rsidR="00062A67">
        <w:t xml:space="preserve">t is a defence for any person or registered party charged with the offence of exceeding the limit on campaign expenditure </w:t>
      </w:r>
      <w:r w:rsidR="00C74579">
        <w:t>(</w:t>
      </w:r>
      <w:r w:rsidR="00062A67">
        <w:t>under section 79(2) PPERA</w:t>
      </w:r>
      <w:r w:rsidR="00C74579">
        <w:t>)</w:t>
      </w:r>
      <w:r w:rsidR="00062A67">
        <w:t xml:space="preserve"> to show that </w:t>
      </w:r>
      <w:r w:rsidR="000B3941">
        <w:t>they</w:t>
      </w:r>
      <w:r w:rsidR="00062A67">
        <w:t xml:space="preserve"> complied with </w:t>
      </w:r>
      <w:r w:rsidR="000B3941">
        <w:t xml:space="preserve">this Code </w:t>
      </w:r>
      <w:r w:rsidR="00062A67">
        <w:t>in determining the items and amounts of campaign expenditure to be entered in the relevant campaign expenditure return under section 80 PPERA, and that the limit would not have been exceeded on the basis of the items and amounts entered in that return.</w:t>
      </w:r>
    </w:p>
    <w:p w14:paraId="2079354D" w14:textId="01977D68" w:rsidR="005833F0" w:rsidRPr="00520045" w:rsidRDefault="005833F0" w:rsidP="00520045">
      <w:pPr>
        <w:pStyle w:val="B-head"/>
        <w:rPr>
          <w:color w:val="0099CC"/>
        </w:rPr>
      </w:pPr>
      <w:r w:rsidRPr="00520045">
        <w:rPr>
          <w:color w:val="0099CC"/>
        </w:rPr>
        <w:t>The legal framework</w:t>
      </w:r>
      <w:r w:rsidR="008A5F90" w:rsidRPr="00520045">
        <w:rPr>
          <w:color w:val="0099CC"/>
        </w:rPr>
        <w:t xml:space="preserve"> </w:t>
      </w:r>
      <w:r w:rsidR="008A5F90">
        <w:rPr>
          <w:rFonts w:eastAsia="Arial"/>
          <w:color w:val="0099CC"/>
        </w:rPr>
        <w:t xml:space="preserve">in </w:t>
      </w:r>
      <w:r w:rsidR="00310B38">
        <w:rPr>
          <w:rFonts w:eastAsia="Arial"/>
          <w:color w:val="0099CC"/>
        </w:rPr>
        <w:t>PPERA</w:t>
      </w:r>
      <w:r w:rsidRPr="73CD9E40">
        <w:rPr>
          <w:rFonts w:eastAsia="Arial"/>
          <w:color w:val="0099CC"/>
        </w:rPr>
        <w:t xml:space="preserve"> </w:t>
      </w:r>
      <w:r w:rsidRPr="00520045">
        <w:rPr>
          <w:color w:val="0099CC"/>
        </w:rPr>
        <w:t xml:space="preserve">for </w:t>
      </w:r>
      <w:r w:rsidR="00310B38" w:rsidRPr="00520045">
        <w:rPr>
          <w:color w:val="0099CC"/>
        </w:rPr>
        <w:t>political party</w:t>
      </w:r>
      <w:r w:rsidRPr="00520045">
        <w:rPr>
          <w:color w:val="0099CC"/>
        </w:rPr>
        <w:t xml:space="preserve"> spending</w:t>
      </w:r>
    </w:p>
    <w:p w14:paraId="2A9EBC4B" w14:textId="1E57BF4B" w:rsidR="00612618" w:rsidRPr="00DA7DC6" w:rsidRDefault="00915E06" w:rsidP="00612618">
      <w:pPr>
        <w:pStyle w:val="C-head"/>
      </w:pPr>
      <w:r>
        <w:t>Registration of political parties</w:t>
      </w:r>
    </w:p>
    <w:p w14:paraId="0D899F64" w14:textId="4D7DCAC5" w:rsidR="005833F0" w:rsidRPr="00AB790C" w:rsidRDefault="00792F0C" w:rsidP="002E5549">
      <w:pPr>
        <w:pStyle w:val="Body"/>
        <w:tabs>
          <w:tab w:val="left" w:pos="567"/>
        </w:tabs>
      </w:pPr>
      <w:r>
        <w:t>1.1</w:t>
      </w:r>
      <w:r w:rsidR="24A8A4EB">
        <w:t>6</w:t>
      </w:r>
      <w:r>
        <w:tab/>
      </w:r>
      <w:r w:rsidR="00915E06">
        <w:t xml:space="preserve">Political parties must be registered with the Electoral Commission to stand candidates </w:t>
      </w:r>
      <w:r w:rsidR="008E35BF">
        <w:t xml:space="preserve">using party identity marks </w:t>
      </w:r>
      <w:r w:rsidR="00915E06">
        <w:t xml:space="preserve">in relevant elections. </w:t>
      </w:r>
    </w:p>
    <w:p w14:paraId="2E8C7AC8" w14:textId="654123BF" w:rsidR="00FC6028" w:rsidRPr="00AB790C" w:rsidRDefault="008E35BF" w:rsidP="00FE1434">
      <w:pPr>
        <w:pStyle w:val="C-head"/>
        <w:rPr>
          <w:b w:val="0"/>
        </w:rPr>
      </w:pPr>
      <w:r w:rsidRPr="00AB790C">
        <w:t xml:space="preserve">Spending limits and </w:t>
      </w:r>
      <w:r w:rsidR="00A33343">
        <w:t xml:space="preserve">regulated </w:t>
      </w:r>
      <w:r w:rsidRPr="00AB790C">
        <w:t>periods</w:t>
      </w:r>
    </w:p>
    <w:p w14:paraId="01931EC7" w14:textId="438D196D" w:rsidR="001909D9" w:rsidRPr="00520045" w:rsidRDefault="0F71AB4E" w:rsidP="002E5549">
      <w:pPr>
        <w:pStyle w:val="Paranonumber"/>
        <w:tabs>
          <w:tab w:val="left" w:pos="567"/>
        </w:tabs>
      </w:pPr>
      <w:r>
        <w:t>1.1</w:t>
      </w:r>
      <w:r w:rsidR="36321A22">
        <w:t>7</w:t>
      </w:r>
      <w:r w:rsidR="002706B8">
        <w:tab/>
      </w:r>
      <w:r w:rsidR="482E6DE1">
        <w:t xml:space="preserve">The </w:t>
      </w:r>
      <w:r w:rsidR="1FACF71B">
        <w:t>law</w:t>
      </w:r>
      <w:r w:rsidR="0616BBBA">
        <w:t xml:space="preserve"> </w:t>
      </w:r>
      <w:r w:rsidR="482E6DE1">
        <w:t xml:space="preserve">on </w:t>
      </w:r>
      <w:r w:rsidR="10A77F09">
        <w:t xml:space="preserve">political </w:t>
      </w:r>
      <w:r w:rsidR="482E6DE1">
        <w:t xml:space="preserve">party </w:t>
      </w:r>
      <w:r w:rsidR="41D9B9F9">
        <w:t xml:space="preserve">campaign </w:t>
      </w:r>
      <w:r w:rsidR="482E6DE1">
        <w:t xml:space="preserve">spending </w:t>
      </w:r>
      <w:r w:rsidR="7BA6EB56">
        <w:t xml:space="preserve">will </w:t>
      </w:r>
      <w:r w:rsidR="0616BBBA">
        <w:t>apply during the period set out in S</w:t>
      </w:r>
      <w:r w:rsidR="34F1A3C6">
        <w:t xml:space="preserve">chedule 9 </w:t>
      </w:r>
      <w:r w:rsidR="3E9673F5">
        <w:t>PPERA. Schedule 9 PPERA</w:t>
      </w:r>
      <w:r w:rsidR="0616BBBA">
        <w:t xml:space="preserve"> also sets out the spending limits.</w:t>
      </w:r>
    </w:p>
    <w:p w14:paraId="207C5215" w14:textId="19BE0E0E" w:rsidR="005D28DF" w:rsidRPr="00FE1434" w:rsidRDefault="00B1437D" w:rsidP="00FE1434">
      <w:pPr>
        <w:pStyle w:val="C-head"/>
        <w:rPr>
          <w:b w:val="0"/>
        </w:rPr>
      </w:pPr>
      <w:r w:rsidRPr="00852D57">
        <w:t>What counts as p</w:t>
      </w:r>
      <w:r w:rsidR="005D28DF" w:rsidRPr="00852D57">
        <w:t>olitical party spending</w:t>
      </w:r>
      <w:r w:rsidRPr="00852D57">
        <w:t>?</w:t>
      </w:r>
    </w:p>
    <w:p w14:paraId="27973CF7" w14:textId="44272EEB" w:rsidR="00BF29FF" w:rsidRDefault="00792F0C" w:rsidP="002E5549">
      <w:pPr>
        <w:pStyle w:val="Paranonumber"/>
        <w:tabs>
          <w:tab w:val="left" w:pos="567"/>
        </w:tabs>
      </w:pPr>
      <w:r>
        <w:t>1.1</w:t>
      </w:r>
      <w:r w:rsidR="352A09F0">
        <w:t>8</w:t>
      </w:r>
      <w:r>
        <w:tab/>
      </w:r>
      <w:r w:rsidR="005D28DF">
        <w:t xml:space="preserve">Political party spending at elections is governed by Part </w:t>
      </w:r>
      <w:r w:rsidR="00180B4E">
        <w:t xml:space="preserve">5 </w:t>
      </w:r>
      <w:r w:rsidR="005D28DF">
        <w:t>of PPERA.</w:t>
      </w:r>
      <w:r w:rsidR="00BF29FF">
        <w:t xml:space="preserve"> </w:t>
      </w:r>
    </w:p>
    <w:p w14:paraId="1D0F647C" w14:textId="26977CC2" w:rsidR="00212615" w:rsidRDefault="002706B8" w:rsidP="002E5549">
      <w:pPr>
        <w:pStyle w:val="Paranonumber"/>
        <w:tabs>
          <w:tab w:val="left" w:pos="567"/>
        </w:tabs>
      </w:pPr>
      <w:r>
        <w:t>1.1</w:t>
      </w:r>
      <w:r w:rsidR="7E95DD01">
        <w:t>9</w:t>
      </w:r>
      <w:r>
        <w:tab/>
      </w:r>
      <w:r w:rsidR="005D28DF">
        <w:t xml:space="preserve">Section 72(2) </w:t>
      </w:r>
      <w:r w:rsidR="002C58C8">
        <w:t xml:space="preserve">PPERA defines </w:t>
      </w:r>
      <w:r w:rsidR="00B1437D">
        <w:t>‘</w:t>
      </w:r>
      <w:r w:rsidR="002C58C8">
        <w:t>campaign expenditure</w:t>
      </w:r>
      <w:r w:rsidR="00B1437D">
        <w:t>’</w:t>
      </w:r>
      <w:r w:rsidR="008E540B">
        <w:t xml:space="preserve"> </w:t>
      </w:r>
      <w:r w:rsidR="006C4E2D">
        <w:t xml:space="preserve">in relation to a registered party </w:t>
      </w:r>
      <w:r w:rsidR="008E540B">
        <w:t>as ‘</w:t>
      </w:r>
      <w:r w:rsidR="008E540B" w:rsidRPr="63F37459">
        <w:rPr>
          <w:i/>
          <w:iCs/>
        </w:rPr>
        <w:t xml:space="preserve">expenses incurred by or on behalf of </w:t>
      </w:r>
      <w:r w:rsidR="006C4E2D" w:rsidRPr="63F37459">
        <w:rPr>
          <w:i/>
          <w:iCs/>
        </w:rPr>
        <w:t>the party</w:t>
      </w:r>
      <w:r w:rsidR="008E540B" w:rsidRPr="63F37459">
        <w:rPr>
          <w:i/>
          <w:iCs/>
        </w:rPr>
        <w:t xml:space="preserve"> which are expenses falling within Part I of Schedule 8 and so incurred for election purposes.</w:t>
      </w:r>
      <w:r w:rsidR="006C4E2D">
        <w:t>’</w:t>
      </w:r>
      <w:r w:rsidR="00A0443A">
        <w:t xml:space="preserve"> </w:t>
      </w:r>
    </w:p>
    <w:p w14:paraId="5E88EC79" w14:textId="171543B1" w:rsidR="00966ECF" w:rsidRPr="00966ECF" w:rsidRDefault="6F3A1283" w:rsidP="63F37459">
      <w:pPr>
        <w:pStyle w:val="Paranonumber"/>
        <w:tabs>
          <w:tab w:val="left" w:pos="567"/>
        </w:tabs>
        <w:rPr>
          <w:color w:val="000000"/>
        </w:rPr>
      </w:pPr>
      <w:r>
        <w:lastRenderedPageBreak/>
        <w:t>1.</w:t>
      </w:r>
      <w:r w:rsidR="27F5A91E">
        <w:t>20</w:t>
      </w:r>
      <w:r w:rsidR="1DE61775">
        <w:t xml:space="preserve"> </w:t>
      </w:r>
      <w:r w:rsidR="573CD7F6">
        <w:t>As stated above</w:t>
      </w:r>
      <w:r w:rsidR="573CD7F6" w:rsidRPr="4F933BE7">
        <w:rPr>
          <w:rFonts w:asciiTheme="minorHAnsi" w:hAnsiTheme="minorHAnsi"/>
        </w:rPr>
        <w:t xml:space="preserve">, </w:t>
      </w:r>
      <w:r w:rsidR="573CD7F6" w:rsidRPr="4F933BE7">
        <w:rPr>
          <w:rStyle w:val="cf01"/>
          <w:rFonts w:asciiTheme="minorHAnsi" w:hAnsiTheme="minorHAnsi" w:cstheme="minorBidi"/>
          <w:sz w:val="24"/>
          <w:szCs w:val="24"/>
        </w:rPr>
        <w:t xml:space="preserve">the </w:t>
      </w:r>
      <w:r w:rsidR="16DBB279" w:rsidRPr="4F933BE7">
        <w:rPr>
          <w:rStyle w:val="cf01"/>
          <w:rFonts w:asciiTheme="minorHAnsi" w:hAnsiTheme="minorHAnsi" w:cstheme="minorBidi"/>
          <w:sz w:val="24"/>
          <w:szCs w:val="24"/>
        </w:rPr>
        <w:t>law</w:t>
      </w:r>
      <w:r w:rsidR="573CD7F6" w:rsidRPr="4F933BE7">
        <w:rPr>
          <w:rStyle w:val="cf01"/>
          <w:rFonts w:asciiTheme="minorHAnsi" w:hAnsiTheme="minorHAnsi" w:cstheme="minorBidi"/>
          <w:sz w:val="24"/>
          <w:szCs w:val="24"/>
        </w:rPr>
        <w:t xml:space="preserve"> in this Code will apply to all spending associated </w:t>
      </w:r>
      <w:r w:rsidR="6005E601" w:rsidRPr="4F933BE7">
        <w:rPr>
          <w:rStyle w:val="cf01"/>
          <w:rFonts w:asciiTheme="minorHAnsi" w:hAnsiTheme="minorHAnsi" w:cstheme="minorBidi"/>
          <w:sz w:val="24"/>
          <w:szCs w:val="24"/>
        </w:rPr>
        <w:t>with promoting a</w:t>
      </w:r>
      <w:r w:rsidR="2A57F925" w:rsidRPr="4F933BE7">
        <w:rPr>
          <w:rStyle w:val="cf01"/>
          <w:rFonts w:asciiTheme="minorHAnsi" w:hAnsiTheme="minorHAnsi" w:cstheme="minorBidi"/>
          <w:sz w:val="24"/>
          <w:szCs w:val="24"/>
        </w:rPr>
        <w:t xml:space="preserve">ny candidate </w:t>
      </w:r>
      <w:r w:rsidR="6005E601" w:rsidRPr="4F933BE7">
        <w:rPr>
          <w:rStyle w:val="cf01"/>
          <w:rFonts w:asciiTheme="minorHAnsi" w:hAnsiTheme="minorHAnsi" w:cstheme="minorBidi"/>
          <w:sz w:val="24"/>
          <w:szCs w:val="24"/>
        </w:rPr>
        <w:t xml:space="preserve">standing on a </w:t>
      </w:r>
      <w:r w:rsidR="44662D34" w:rsidRPr="4F933BE7">
        <w:rPr>
          <w:rStyle w:val="cf01"/>
          <w:rFonts w:asciiTheme="minorHAnsi" w:hAnsiTheme="minorHAnsi" w:cstheme="minorBidi"/>
          <w:sz w:val="24"/>
          <w:szCs w:val="24"/>
        </w:rPr>
        <w:t>party list for a registered party</w:t>
      </w:r>
      <w:r w:rsidR="46EE7394" w:rsidRPr="4F933BE7">
        <w:rPr>
          <w:rStyle w:val="cf01"/>
          <w:rFonts w:asciiTheme="minorHAnsi" w:hAnsiTheme="minorHAnsi" w:cstheme="minorBidi"/>
          <w:sz w:val="24"/>
          <w:szCs w:val="24"/>
        </w:rPr>
        <w:t>, or</w:t>
      </w:r>
      <w:r w:rsidR="06B9C722" w:rsidRPr="4F933BE7">
        <w:rPr>
          <w:rStyle w:val="cf01"/>
          <w:rFonts w:asciiTheme="minorHAnsi" w:hAnsiTheme="minorHAnsi" w:cstheme="minorBidi"/>
          <w:sz w:val="24"/>
          <w:szCs w:val="24"/>
        </w:rPr>
        <w:t xml:space="preserve"> for</w:t>
      </w:r>
      <w:r w:rsidR="46EE7394" w:rsidRPr="4F933BE7">
        <w:rPr>
          <w:rStyle w:val="cf01"/>
          <w:rFonts w:asciiTheme="minorHAnsi" w:hAnsiTheme="minorHAnsi" w:cstheme="minorBidi"/>
          <w:sz w:val="24"/>
          <w:szCs w:val="24"/>
        </w:rPr>
        <w:t xml:space="preserve"> the party itself</w:t>
      </w:r>
      <w:r w:rsidR="44662D34" w:rsidRPr="4F933BE7">
        <w:rPr>
          <w:rStyle w:val="cf01"/>
          <w:rFonts w:asciiTheme="minorHAnsi" w:hAnsiTheme="minorHAnsi" w:cstheme="minorBidi"/>
          <w:sz w:val="24"/>
          <w:szCs w:val="24"/>
        </w:rPr>
        <w:t>.</w:t>
      </w:r>
      <w:r w:rsidR="00792F0C">
        <w:tab/>
      </w:r>
    </w:p>
    <w:p w14:paraId="42B37D71" w14:textId="52EE6EFA" w:rsidR="00B1437D" w:rsidRPr="00521E97" w:rsidRDefault="00792F0C" w:rsidP="002E5549">
      <w:pPr>
        <w:pStyle w:val="Paranonumber"/>
        <w:tabs>
          <w:tab w:val="left" w:pos="567"/>
        </w:tabs>
        <w:rPr>
          <w:color w:val="002060"/>
        </w:rPr>
      </w:pPr>
      <w:r w:rsidRPr="00521E97">
        <w:rPr>
          <w:color w:val="002060"/>
        </w:rPr>
        <w:t>1.</w:t>
      </w:r>
      <w:r w:rsidR="297FEEFE" w:rsidRPr="00521E97">
        <w:rPr>
          <w:color w:val="002060"/>
        </w:rPr>
        <w:t>21</w:t>
      </w:r>
      <w:r w:rsidRPr="00521E97">
        <w:rPr>
          <w:color w:val="002060"/>
        </w:rPr>
        <w:tab/>
      </w:r>
      <w:r w:rsidR="00B1437D" w:rsidRPr="00521E97">
        <w:rPr>
          <w:color w:val="002060"/>
        </w:rPr>
        <w:t xml:space="preserve">Part </w:t>
      </w:r>
      <w:r w:rsidR="00C87451" w:rsidRPr="00521E97">
        <w:rPr>
          <w:color w:val="002060"/>
        </w:rPr>
        <w:t>1</w:t>
      </w:r>
      <w:r w:rsidR="00B1437D" w:rsidRPr="00521E97">
        <w:rPr>
          <w:color w:val="002060"/>
        </w:rPr>
        <w:t xml:space="preserve"> of Schedule 8 PPERA outlines the expenses which qualify where incurred ‘for election </w:t>
      </w:r>
      <w:proofErr w:type="gramStart"/>
      <w:r w:rsidR="00B1437D" w:rsidRPr="00521E97">
        <w:rPr>
          <w:color w:val="002060"/>
        </w:rPr>
        <w:t>purposes’</w:t>
      </w:r>
      <w:proofErr w:type="gramEnd"/>
      <w:r w:rsidR="00B1437D" w:rsidRPr="00521E97">
        <w:rPr>
          <w:color w:val="002060"/>
        </w:rPr>
        <w:t xml:space="preserve">. </w:t>
      </w:r>
      <w:r w:rsidR="00F717A5" w:rsidRPr="00521E97">
        <w:rPr>
          <w:color w:val="002060"/>
        </w:rPr>
        <w:t>Paragraph 1 of Schedule 8 lists matters that qualify. Paragraph 2</w:t>
      </w:r>
      <w:r w:rsidR="00DC5F49" w:rsidRPr="00521E97">
        <w:rPr>
          <w:color w:val="002060"/>
        </w:rPr>
        <w:t xml:space="preserve"> of Schedule 8</w:t>
      </w:r>
      <w:r w:rsidR="00F717A5" w:rsidRPr="00521E97">
        <w:rPr>
          <w:color w:val="002060"/>
        </w:rPr>
        <w:t xml:space="preserve"> lists </w:t>
      </w:r>
      <w:r w:rsidR="00F321A0" w:rsidRPr="00521E97">
        <w:rPr>
          <w:color w:val="002060"/>
        </w:rPr>
        <w:t xml:space="preserve">the </w:t>
      </w:r>
      <w:r w:rsidR="00F717A5" w:rsidRPr="00521E97">
        <w:rPr>
          <w:color w:val="002060"/>
        </w:rPr>
        <w:t>exclusions</w:t>
      </w:r>
      <w:r w:rsidR="00A06E23" w:rsidRPr="00521E97">
        <w:rPr>
          <w:color w:val="002060"/>
        </w:rPr>
        <w:t>, in</w:t>
      </w:r>
      <w:r w:rsidR="00905C24" w:rsidRPr="00521E97">
        <w:rPr>
          <w:color w:val="002060"/>
        </w:rPr>
        <w:t>clu</w:t>
      </w:r>
      <w:r w:rsidR="00061B7C" w:rsidRPr="00521E97">
        <w:rPr>
          <w:color w:val="002060"/>
        </w:rPr>
        <w:t xml:space="preserve">ding a general exclusion for reasonable expenses </w:t>
      </w:r>
      <w:r w:rsidR="7095797E" w:rsidRPr="00521E97">
        <w:rPr>
          <w:color w:val="002060"/>
        </w:rPr>
        <w:t>incurred that are reasonably attributable to the protection of persons or property.</w:t>
      </w:r>
    </w:p>
    <w:p w14:paraId="038DF061" w14:textId="3D819037" w:rsidR="00AC4EF3" w:rsidRPr="00C90EDE" w:rsidRDefault="0D7CAB41" w:rsidP="00AC4EF3">
      <w:pPr>
        <w:pStyle w:val="Body"/>
        <w:tabs>
          <w:tab w:val="left" w:pos="567"/>
        </w:tabs>
        <w:rPr>
          <w:b/>
          <w:bCs/>
        </w:rPr>
      </w:pPr>
      <w:r w:rsidRPr="00C90EDE">
        <w:rPr>
          <w:b/>
          <w:bCs/>
        </w:rPr>
        <w:t>Excluded expenses</w:t>
      </w:r>
    </w:p>
    <w:p w14:paraId="774B71BB" w14:textId="31B52FEC" w:rsidR="00AC4EF3" w:rsidRPr="00521E97" w:rsidRDefault="42D2E5AB" w:rsidP="00AC4EF3">
      <w:pPr>
        <w:pStyle w:val="Body"/>
        <w:tabs>
          <w:tab w:val="left" w:pos="567"/>
        </w:tabs>
        <w:rPr>
          <w:color w:val="002060"/>
        </w:rPr>
      </w:pPr>
      <w:r w:rsidRPr="00521E97">
        <w:rPr>
          <w:color w:val="002060"/>
        </w:rPr>
        <w:t>1.2</w:t>
      </w:r>
      <w:r w:rsidR="0BCB2D5A" w:rsidRPr="00521E97">
        <w:rPr>
          <w:color w:val="002060"/>
        </w:rPr>
        <w:t>2</w:t>
      </w:r>
      <w:r w:rsidR="00792F0C" w:rsidRPr="00521E97">
        <w:rPr>
          <w:color w:val="002060"/>
        </w:rPr>
        <w:tab/>
      </w:r>
      <w:r w:rsidR="6C67975A" w:rsidRPr="00521E97">
        <w:rPr>
          <w:color w:val="002060"/>
        </w:rPr>
        <w:t>Schedule 8</w:t>
      </w:r>
      <w:r w:rsidR="157D87B7" w:rsidRPr="00521E97">
        <w:rPr>
          <w:color w:val="002060"/>
        </w:rPr>
        <w:t>, paragraph 2</w:t>
      </w:r>
      <w:r w:rsidR="6C67975A" w:rsidRPr="00521E97">
        <w:rPr>
          <w:color w:val="002060"/>
        </w:rPr>
        <w:t xml:space="preserve"> PPERA sets out a list of matters which are ‘excluded’ from being </w:t>
      </w:r>
      <w:r w:rsidR="3551A9D0" w:rsidRPr="00521E97">
        <w:rPr>
          <w:color w:val="002060"/>
        </w:rPr>
        <w:t>campaign expenditure</w:t>
      </w:r>
      <w:r w:rsidR="6C67975A" w:rsidRPr="00521E97">
        <w:rPr>
          <w:color w:val="002060"/>
        </w:rPr>
        <w:t xml:space="preserve"> within the meaning of section 72</w:t>
      </w:r>
      <w:r w:rsidR="5B8B09A7" w:rsidRPr="00521E97">
        <w:rPr>
          <w:color w:val="002060"/>
        </w:rPr>
        <w:t xml:space="preserve"> PPERA</w:t>
      </w:r>
      <w:r w:rsidR="6C67975A" w:rsidRPr="00521E97">
        <w:rPr>
          <w:color w:val="002060"/>
        </w:rPr>
        <w:t>.</w:t>
      </w:r>
    </w:p>
    <w:p w14:paraId="2457117D" w14:textId="3369AB02" w:rsidR="00AC4EF3" w:rsidRPr="00521E97" w:rsidRDefault="6C67975A" w:rsidP="00AC4EF3">
      <w:pPr>
        <w:pStyle w:val="Body"/>
        <w:tabs>
          <w:tab w:val="left" w:pos="567"/>
        </w:tabs>
        <w:rPr>
          <w:color w:val="002060"/>
        </w:rPr>
      </w:pPr>
      <w:r w:rsidRPr="00521E97">
        <w:rPr>
          <w:color w:val="002060"/>
        </w:rPr>
        <w:t>1.2</w:t>
      </w:r>
      <w:r w:rsidR="03B8B77D" w:rsidRPr="00521E97">
        <w:rPr>
          <w:color w:val="002060"/>
        </w:rPr>
        <w:t>3</w:t>
      </w:r>
      <w:r w:rsidR="00AC4EF3" w:rsidRPr="00521E97">
        <w:rPr>
          <w:color w:val="002060"/>
        </w:rPr>
        <w:tab/>
      </w:r>
      <w:r w:rsidRPr="00521E97">
        <w:rPr>
          <w:color w:val="002060"/>
        </w:rPr>
        <w:t>Schedule 8, paragraph 2(1)(f)(</w:t>
      </w:r>
      <w:proofErr w:type="spellStart"/>
      <w:r w:rsidRPr="00521E97">
        <w:rPr>
          <w:color w:val="002060"/>
        </w:rPr>
        <w:t>i</w:t>
      </w:r>
      <w:proofErr w:type="spellEnd"/>
      <w:r w:rsidRPr="00521E97">
        <w:rPr>
          <w:color w:val="002060"/>
        </w:rPr>
        <w:t>)</w:t>
      </w:r>
      <w:r w:rsidR="0007467E" w:rsidRPr="00521E97">
        <w:rPr>
          <w:rStyle w:val="FootnoteReference"/>
          <w:color w:val="002060"/>
        </w:rPr>
        <w:footnoteReference w:id="2"/>
      </w:r>
      <w:r w:rsidRPr="00521E97">
        <w:rPr>
          <w:color w:val="002060"/>
        </w:rPr>
        <w:t xml:space="preserve"> excludes any expenses incurred relating to any matter that is reasonably attributable to the candidate’s disability.</w:t>
      </w:r>
    </w:p>
    <w:p w14:paraId="3B46BA4F" w14:textId="281EBA7C" w:rsidR="00AC4EF3" w:rsidRPr="00521E97" w:rsidRDefault="6C67975A" w:rsidP="00AC4EF3">
      <w:pPr>
        <w:pStyle w:val="Body"/>
        <w:tabs>
          <w:tab w:val="left" w:pos="567"/>
        </w:tabs>
        <w:rPr>
          <w:color w:val="002060"/>
        </w:rPr>
      </w:pPr>
      <w:r w:rsidRPr="00521E97">
        <w:rPr>
          <w:color w:val="002060"/>
        </w:rPr>
        <w:t>1.2</w:t>
      </w:r>
      <w:r w:rsidR="37198249" w:rsidRPr="00521E97">
        <w:rPr>
          <w:color w:val="002060"/>
        </w:rPr>
        <w:t>4</w:t>
      </w:r>
      <w:r w:rsidR="00AC4EF3" w:rsidRPr="00521E97">
        <w:rPr>
          <w:color w:val="002060"/>
        </w:rPr>
        <w:tab/>
      </w:r>
      <w:r w:rsidRPr="00521E97">
        <w:rPr>
          <w:color w:val="002060"/>
        </w:rPr>
        <w:t>Schedule 8, paragraph 2(1)(f)(ii)</w:t>
      </w:r>
      <w:r w:rsidR="003B284C" w:rsidRPr="00521E97">
        <w:rPr>
          <w:rStyle w:val="FootnoteReference"/>
          <w:color w:val="002060"/>
        </w:rPr>
        <w:footnoteReference w:id="3"/>
      </w:r>
      <w:r w:rsidRPr="00521E97">
        <w:rPr>
          <w:color w:val="002060"/>
        </w:rPr>
        <w:t xml:space="preserve"> excludes any expenses incurred in respect of, or in consequence of, translating anything from Welsh into English or from English into Welsh. </w:t>
      </w:r>
    </w:p>
    <w:p w14:paraId="6F7F76FF" w14:textId="077337E0" w:rsidR="00905C24" w:rsidRPr="00521E97" w:rsidRDefault="00401E2F" w:rsidP="00AC4EF3">
      <w:pPr>
        <w:pStyle w:val="Body"/>
        <w:tabs>
          <w:tab w:val="left" w:pos="567"/>
        </w:tabs>
        <w:rPr>
          <w:color w:val="002060"/>
        </w:rPr>
      </w:pPr>
      <w:r w:rsidRPr="00521E97">
        <w:rPr>
          <w:color w:val="002060"/>
        </w:rPr>
        <w:t>1.2</w:t>
      </w:r>
      <w:r w:rsidR="3094D0B8" w:rsidRPr="00521E97">
        <w:rPr>
          <w:color w:val="002060"/>
        </w:rPr>
        <w:t>5</w:t>
      </w:r>
      <w:r w:rsidRPr="00521E97">
        <w:rPr>
          <w:color w:val="002060"/>
        </w:rPr>
        <w:t xml:space="preserve"> </w:t>
      </w:r>
      <w:r w:rsidR="04589BAD" w:rsidRPr="00521E97">
        <w:rPr>
          <w:color w:val="002060"/>
        </w:rPr>
        <w:t xml:space="preserve">Schedule 8, paragraph </w:t>
      </w:r>
      <w:r w:rsidR="281B0377" w:rsidRPr="00521E97">
        <w:rPr>
          <w:color w:val="002060"/>
        </w:rPr>
        <w:t>2(</w:t>
      </w:r>
      <w:proofErr w:type="gramStart"/>
      <w:r w:rsidR="281B0377" w:rsidRPr="00521E97">
        <w:rPr>
          <w:color w:val="002060"/>
        </w:rPr>
        <w:t>1)(</w:t>
      </w:r>
      <w:proofErr w:type="spellStart"/>
      <w:proofErr w:type="gramEnd"/>
      <w:r w:rsidR="281B0377" w:rsidRPr="00521E97">
        <w:rPr>
          <w:color w:val="002060"/>
        </w:rPr>
        <w:t>ea</w:t>
      </w:r>
      <w:proofErr w:type="spellEnd"/>
      <w:r w:rsidR="281B0377" w:rsidRPr="00521E97">
        <w:rPr>
          <w:color w:val="002060"/>
        </w:rPr>
        <w:t>)</w:t>
      </w:r>
      <w:r w:rsidRPr="00521E97">
        <w:rPr>
          <w:rStyle w:val="FootnoteReference"/>
          <w:color w:val="002060"/>
        </w:rPr>
        <w:footnoteReference w:id="4"/>
      </w:r>
      <w:r w:rsidR="00C8579C" w:rsidRPr="00521E97">
        <w:rPr>
          <w:color w:val="002060"/>
        </w:rPr>
        <w:t xml:space="preserve"> </w:t>
      </w:r>
      <w:r w:rsidR="04589BAD" w:rsidRPr="00521E97">
        <w:rPr>
          <w:color w:val="002060"/>
        </w:rPr>
        <w:t xml:space="preserve">excludes any reasonable expenses that are incurred that are reasonably attributable to the </w:t>
      </w:r>
      <w:r w:rsidR="65D426AC" w:rsidRPr="00521E97">
        <w:rPr>
          <w:color w:val="002060"/>
        </w:rPr>
        <w:t>protection</w:t>
      </w:r>
      <w:r w:rsidR="04589BAD" w:rsidRPr="00521E97">
        <w:rPr>
          <w:color w:val="002060"/>
        </w:rPr>
        <w:t xml:space="preserve"> of persons </w:t>
      </w:r>
      <w:r w:rsidR="5A20A44F" w:rsidRPr="00521E97">
        <w:rPr>
          <w:color w:val="002060"/>
        </w:rPr>
        <w:t xml:space="preserve">or property. </w:t>
      </w:r>
    </w:p>
    <w:p w14:paraId="2A8819A6" w14:textId="4D8E7D59" w:rsidR="00F717A5" w:rsidRDefault="00F717A5" w:rsidP="00F717A5">
      <w:pPr>
        <w:pStyle w:val="C-head"/>
      </w:pPr>
      <w:r w:rsidRPr="00FE1434">
        <w:t xml:space="preserve">Election </w:t>
      </w:r>
      <w:r>
        <w:t>purposes</w:t>
      </w:r>
    </w:p>
    <w:p w14:paraId="05AC61DF" w14:textId="3FA4A0F1" w:rsidR="00F717A5" w:rsidRDefault="002E5549" w:rsidP="002E5549">
      <w:pPr>
        <w:pStyle w:val="Paranonumber"/>
        <w:tabs>
          <w:tab w:val="left" w:pos="567"/>
        </w:tabs>
      </w:pPr>
      <w:r>
        <w:t>1.2</w:t>
      </w:r>
      <w:r w:rsidR="4ABDCCED">
        <w:t>6</w:t>
      </w:r>
      <w:r>
        <w:tab/>
      </w:r>
      <w:r w:rsidR="00F717A5">
        <w:t>‘For election purposes’ is defined in section 72(4) PPERA. It means:</w:t>
      </w:r>
    </w:p>
    <w:p w14:paraId="606B9C57" w14:textId="5AC20CB3" w:rsidR="00F717A5" w:rsidRPr="00FE1434" w:rsidRDefault="00F717A5" w:rsidP="002535B2">
      <w:pPr>
        <w:pStyle w:val="Boxtext"/>
        <w:pBdr>
          <w:bottom w:val="single" w:sz="4" w:space="15" w:color="0099C3" w:themeColor="accent4"/>
        </w:pBdr>
        <w:rPr>
          <w:i/>
        </w:rPr>
      </w:pPr>
      <w:r w:rsidRPr="00FE1434">
        <w:rPr>
          <w:i/>
        </w:rPr>
        <w:t>for the purpose of or in connection with</w:t>
      </w:r>
      <w:r w:rsidRPr="00F717A5">
        <w:rPr>
          <w:i/>
        </w:rPr>
        <w:t>—</w:t>
      </w:r>
    </w:p>
    <w:p w14:paraId="57060CE5" w14:textId="69C87386" w:rsidR="00F717A5" w:rsidRPr="00FE1434" w:rsidRDefault="00F717A5" w:rsidP="002535B2">
      <w:pPr>
        <w:pStyle w:val="Boxtext"/>
        <w:pBdr>
          <w:bottom w:val="single" w:sz="4" w:space="15" w:color="0099C3" w:themeColor="accent4"/>
        </w:pBdr>
        <w:rPr>
          <w:i/>
        </w:rPr>
      </w:pPr>
      <w:r w:rsidRPr="00FE1434">
        <w:rPr>
          <w:i/>
        </w:rPr>
        <w:t xml:space="preserve">(a) </w:t>
      </w:r>
      <w:r>
        <w:rPr>
          <w:i/>
        </w:rPr>
        <w:tab/>
      </w:r>
      <w:r w:rsidRPr="00FE1434">
        <w:rPr>
          <w:i/>
        </w:rPr>
        <w:t>promoting or procuring electoral success for the party at any relevant election</w:t>
      </w:r>
      <w:proofErr w:type="gramStart"/>
      <w:r w:rsidRPr="00FE1434">
        <w:rPr>
          <w:i/>
        </w:rPr>
        <w:t>, that is to say, the</w:t>
      </w:r>
      <w:proofErr w:type="gramEnd"/>
      <w:r w:rsidRPr="00FE1434">
        <w:rPr>
          <w:i/>
        </w:rPr>
        <w:t xml:space="preserve"> return at any such election of candidates—</w:t>
      </w:r>
    </w:p>
    <w:p w14:paraId="540C3AD5" w14:textId="77777777" w:rsidR="004A7A2D" w:rsidRDefault="00F717A5" w:rsidP="004A7A2D">
      <w:pPr>
        <w:pStyle w:val="Boxtext"/>
        <w:pBdr>
          <w:bottom w:val="single" w:sz="4" w:space="15" w:color="0099C3" w:themeColor="accent4"/>
        </w:pBdr>
        <w:rPr>
          <w:i/>
        </w:rPr>
      </w:pPr>
      <w:r w:rsidRPr="00FE1434">
        <w:rPr>
          <w:i/>
        </w:rPr>
        <w:t>(</w:t>
      </w:r>
      <w:proofErr w:type="spellStart"/>
      <w:r w:rsidRPr="00FE1434">
        <w:rPr>
          <w:i/>
        </w:rPr>
        <w:t>i</w:t>
      </w:r>
      <w:proofErr w:type="spellEnd"/>
      <w:r w:rsidRPr="00FE1434">
        <w:rPr>
          <w:i/>
        </w:rPr>
        <w:t xml:space="preserve">) </w:t>
      </w:r>
      <w:r>
        <w:rPr>
          <w:i/>
        </w:rPr>
        <w:tab/>
      </w:r>
      <w:r w:rsidRPr="00FE1434">
        <w:rPr>
          <w:i/>
        </w:rPr>
        <w:t>standi</w:t>
      </w:r>
      <w:r w:rsidR="004A7A2D">
        <w:rPr>
          <w:i/>
        </w:rPr>
        <w:t>ng in the name of the party, or</w:t>
      </w:r>
    </w:p>
    <w:p w14:paraId="0C153204" w14:textId="77777777" w:rsidR="004A7A2D" w:rsidRDefault="00F717A5" w:rsidP="004A7A2D">
      <w:pPr>
        <w:pStyle w:val="Boxtext"/>
        <w:pBdr>
          <w:bottom w:val="single" w:sz="4" w:space="15" w:color="0099C3" w:themeColor="accent4"/>
        </w:pBdr>
        <w:rPr>
          <w:i/>
        </w:rPr>
      </w:pPr>
      <w:r w:rsidRPr="00FE1434">
        <w:rPr>
          <w:i/>
        </w:rPr>
        <w:t xml:space="preserve">(ii) </w:t>
      </w:r>
      <w:r>
        <w:rPr>
          <w:i/>
        </w:rPr>
        <w:tab/>
      </w:r>
      <w:r w:rsidRPr="00FE1434">
        <w:rPr>
          <w:i/>
        </w:rPr>
        <w:t>included in a list of candidates submitted by the party in connection with the election; or</w:t>
      </w:r>
    </w:p>
    <w:p w14:paraId="651EC76A" w14:textId="77777777" w:rsidR="004A7A2D" w:rsidRDefault="00F717A5" w:rsidP="004A7A2D">
      <w:pPr>
        <w:pStyle w:val="Boxtext"/>
        <w:pBdr>
          <w:bottom w:val="single" w:sz="4" w:space="15" w:color="0099C3" w:themeColor="accent4"/>
        </w:pBdr>
        <w:rPr>
          <w:i/>
        </w:rPr>
      </w:pPr>
      <w:r w:rsidRPr="00FE1434">
        <w:rPr>
          <w:i/>
        </w:rPr>
        <w:t xml:space="preserve">(b) </w:t>
      </w:r>
      <w:r>
        <w:rPr>
          <w:i/>
        </w:rPr>
        <w:tab/>
      </w:r>
      <w:r w:rsidRPr="00FE1434">
        <w:rPr>
          <w:i/>
        </w:rPr>
        <w:t>otherwise enhancing the standing—</w:t>
      </w:r>
    </w:p>
    <w:p w14:paraId="2348EA16" w14:textId="77777777" w:rsidR="004A7A2D" w:rsidRDefault="00F717A5" w:rsidP="004A7A2D">
      <w:pPr>
        <w:pStyle w:val="Boxtext"/>
        <w:pBdr>
          <w:bottom w:val="single" w:sz="4" w:space="15" w:color="0099C3" w:themeColor="accent4"/>
        </w:pBdr>
        <w:rPr>
          <w:i/>
        </w:rPr>
      </w:pPr>
      <w:r w:rsidRPr="00FE1434">
        <w:rPr>
          <w:i/>
        </w:rPr>
        <w:lastRenderedPageBreak/>
        <w:t>(</w:t>
      </w:r>
      <w:proofErr w:type="spellStart"/>
      <w:r w:rsidRPr="00FE1434">
        <w:rPr>
          <w:i/>
        </w:rPr>
        <w:t>i</w:t>
      </w:r>
      <w:proofErr w:type="spellEnd"/>
      <w:r w:rsidRPr="00FE1434">
        <w:rPr>
          <w:i/>
        </w:rPr>
        <w:t xml:space="preserve">) </w:t>
      </w:r>
      <w:r>
        <w:rPr>
          <w:i/>
        </w:rPr>
        <w:tab/>
      </w:r>
      <w:r w:rsidRPr="00FE1434">
        <w:rPr>
          <w:i/>
        </w:rPr>
        <w:t>of the party, or</w:t>
      </w:r>
    </w:p>
    <w:p w14:paraId="7B84F4AE" w14:textId="77777777" w:rsidR="004A7A2D" w:rsidRDefault="00F717A5" w:rsidP="004A7A2D">
      <w:pPr>
        <w:pStyle w:val="Boxtext"/>
        <w:pBdr>
          <w:bottom w:val="single" w:sz="4" w:space="15" w:color="0099C3" w:themeColor="accent4"/>
        </w:pBdr>
        <w:rPr>
          <w:i/>
        </w:rPr>
      </w:pPr>
      <w:r w:rsidRPr="00FE1434">
        <w:rPr>
          <w:i/>
        </w:rPr>
        <w:t xml:space="preserve">(ii) </w:t>
      </w:r>
      <w:r>
        <w:rPr>
          <w:i/>
        </w:rPr>
        <w:tab/>
      </w:r>
      <w:r w:rsidRPr="00FE1434">
        <w:rPr>
          <w:i/>
        </w:rPr>
        <w:t>of any such candidates</w:t>
      </w:r>
      <w:r w:rsidRPr="00F717A5">
        <w:rPr>
          <w:i/>
        </w:rPr>
        <w:t>,</w:t>
      </w:r>
    </w:p>
    <w:p w14:paraId="2F49D8A8" w14:textId="32302194" w:rsidR="00F717A5" w:rsidRPr="00FE1434" w:rsidRDefault="00F717A5" w:rsidP="004A7A2D">
      <w:pPr>
        <w:pStyle w:val="Boxtext"/>
        <w:pBdr>
          <w:bottom w:val="single" w:sz="4" w:space="15" w:color="0099C3" w:themeColor="accent4"/>
        </w:pBdr>
        <w:rPr>
          <w:i/>
        </w:rPr>
      </w:pPr>
      <w:r w:rsidRPr="00FE1434">
        <w:rPr>
          <w:i/>
        </w:rPr>
        <w:t>with the electorate in connection with future relevant elections (whether imminent or otherw</w:t>
      </w:r>
      <w:r w:rsidR="00962E27">
        <w:rPr>
          <w:i/>
        </w:rPr>
        <w:t>ise).</w:t>
      </w:r>
    </w:p>
    <w:p w14:paraId="74ABDF6D" w14:textId="7B2F89DD" w:rsidR="005833F0" w:rsidRPr="00DA7DC6" w:rsidRDefault="005833F0" w:rsidP="00E74608">
      <w:pPr>
        <w:pStyle w:val="C-head"/>
      </w:pPr>
      <w:r>
        <w:t>Notional spending</w:t>
      </w:r>
    </w:p>
    <w:p w14:paraId="21564BB5" w14:textId="3DF6BE3F" w:rsidR="00FD7A4A" w:rsidRDefault="1BE39DE8" w:rsidP="002E5549">
      <w:pPr>
        <w:pStyle w:val="Body"/>
        <w:tabs>
          <w:tab w:val="left" w:pos="567"/>
        </w:tabs>
      </w:pPr>
      <w:r>
        <w:t>1.2</w:t>
      </w:r>
      <w:r w:rsidR="6A833F45">
        <w:t>7</w:t>
      </w:r>
      <w:r w:rsidR="00AC4EF3">
        <w:tab/>
      </w:r>
      <w:r w:rsidR="19325A5A">
        <w:t xml:space="preserve">‘Notional </w:t>
      </w:r>
      <w:r w:rsidR="6095D74E">
        <w:t>campaign expenditure’</w:t>
      </w:r>
      <w:r w:rsidR="19325A5A">
        <w:t xml:space="preserve"> </w:t>
      </w:r>
      <w:r w:rsidR="6095D74E">
        <w:t xml:space="preserve">counts </w:t>
      </w:r>
      <w:r w:rsidR="19325A5A">
        <w:t xml:space="preserve">towards the </w:t>
      </w:r>
      <w:r w:rsidR="6095D74E">
        <w:t>party’s</w:t>
      </w:r>
      <w:r w:rsidR="19325A5A">
        <w:t xml:space="preserve"> s</w:t>
      </w:r>
      <w:r w:rsidR="6095D74E">
        <w:t>pending limits. Under section 73 PPERA</w:t>
      </w:r>
      <w:r w:rsidR="19325A5A">
        <w:t xml:space="preserve">, notional </w:t>
      </w:r>
      <w:r w:rsidR="6095D74E">
        <w:t xml:space="preserve">campaign expenditure </w:t>
      </w:r>
      <w:r w:rsidR="19325A5A">
        <w:t>arises when</w:t>
      </w:r>
      <w:r w:rsidR="5B07B491">
        <w:t xml:space="preserve"> </w:t>
      </w:r>
      <w:r w:rsidR="5381D65A">
        <w:t xml:space="preserve">the following </w:t>
      </w:r>
      <w:r w:rsidR="47780C50">
        <w:t xml:space="preserve">conditions are met: </w:t>
      </w:r>
    </w:p>
    <w:p w14:paraId="00A7549C" w14:textId="56038566" w:rsidR="005833F0" w:rsidRPr="00DA7DC6" w:rsidRDefault="00FD7A4A" w:rsidP="002E5549">
      <w:pPr>
        <w:pStyle w:val="Body"/>
        <w:tabs>
          <w:tab w:val="left" w:pos="567"/>
        </w:tabs>
      </w:pPr>
      <w:r>
        <w:t>The first condition is that</w:t>
      </w:r>
      <w:r w:rsidR="0047701C">
        <w:t xml:space="preserve"> the</w:t>
      </w:r>
      <w:r w:rsidR="00E50280">
        <w:t>:</w:t>
      </w:r>
    </w:p>
    <w:p w14:paraId="195E09A5" w14:textId="2E215FBB" w:rsidR="005833F0" w:rsidRPr="00DA7DC6" w:rsidRDefault="530921E1" w:rsidP="00E74608">
      <w:pPr>
        <w:pStyle w:val="Bulletspaced"/>
      </w:pPr>
      <w:r>
        <w:t>property is</w:t>
      </w:r>
      <w:r w:rsidR="19325A5A">
        <w:t xml:space="preserve"> transferred </w:t>
      </w:r>
      <w:r w:rsidR="14144DDD">
        <w:t xml:space="preserve">to the party </w:t>
      </w:r>
      <w:r w:rsidR="19325A5A">
        <w:t xml:space="preserve">free of charge or at a discount of more than 10 per cent </w:t>
      </w:r>
      <w:r w:rsidR="214F1909">
        <w:t>of the market value</w:t>
      </w:r>
      <w:r w:rsidR="0426005C">
        <w:t xml:space="preserve"> of the property</w:t>
      </w:r>
      <w:r w:rsidR="14C6AEF7">
        <w:t>,</w:t>
      </w:r>
      <w:r w:rsidR="45326451">
        <w:t xml:space="preserve"> or</w:t>
      </w:r>
    </w:p>
    <w:p w14:paraId="14DFAA1B" w14:textId="32AA62E1" w:rsidR="0047701C" w:rsidRDefault="00B80123" w:rsidP="00E74608">
      <w:pPr>
        <w:pStyle w:val="Bulletspaced"/>
      </w:pPr>
      <w:r>
        <w:t>property, services or facilit</w:t>
      </w:r>
      <w:r w:rsidR="00DC6182">
        <w:t>i</w:t>
      </w:r>
      <w:r w:rsidR="00511F8D">
        <w:t>e</w:t>
      </w:r>
      <w:r w:rsidR="00DC6182">
        <w:t xml:space="preserve">s </w:t>
      </w:r>
      <w:r w:rsidR="00CD2BD4">
        <w:t xml:space="preserve">is or are </w:t>
      </w:r>
      <w:r w:rsidR="00EA672D">
        <w:t>provided</w:t>
      </w:r>
      <w:r w:rsidR="00511F8D">
        <w:t xml:space="preserve"> to the party</w:t>
      </w:r>
      <w:r w:rsidR="006679AB">
        <w:t xml:space="preserve"> </w:t>
      </w:r>
      <w:r w:rsidR="00C75E40">
        <w:t>free of charge or at a discount of more than 10 percent of the</w:t>
      </w:r>
      <w:r w:rsidR="00DC6182">
        <w:t xml:space="preserve"> commercial rate </w:t>
      </w:r>
      <w:r w:rsidR="00EA672D">
        <w:t xml:space="preserve"> </w:t>
      </w:r>
    </w:p>
    <w:p w14:paraId="47A4B8C0" w14:textId="02D92D26" w:rsidR="005833F0" w:rsidRDefault="5FF78571" w:rsidP="00852D57">
      <w:pPr>
        <w:pStyle w:val="Bulletspaced"/>
        <w:numPr>
          <w:ilvl w:val="0"/>
          <w:numId w:val="0"/>
        </w:numPr>
      </w:pPr>
      <w:r>
        <w:t>The second condition is that</w:t>
      </w:r>
      <w:r w:rsidR="4A90EC1C">
        <w:t>:</w:t>
      </w:r>
      <w:r>
        <w:t xml:space="preserve"> </w:t>
      </w:r>
    </w:p>
    <w:p w14:paraId="147103D9" w14:textId="3CD38F7C" w:rsidR="00E50280" w:rsidRPr="00FE1434" w:rsidRDefault="00AC7C09" w:rsidP="00FE1434">
      <w:pPr>
        <w:pStyle w:val="Bulletspaced"/>
      </w:pPr>
      <w:r>
        <w:t>the property</w:t>
      </w:r>
      <w:r w:rsidR="00C36913">
        <w:t xml:space="preserve">, services or facilities is or are made use of by or on behalf of the party </w:t>
      </w:r>
      <w:r w:rsidR="00887BEE">
        <w:t xml:space="preserve">in circumstances such that </w:t>
      </w:r>
      <w:r w:rsidR="003731F5">
        <w:t>if</w:t>
      </w:r>
      <w:r w:rsidR="003731F5" w:rsidRPr="00FE1434">
        <w:t xml:space="preserve"> </w:t>
      </w:r>
      <w:r w:rsidR="00887BEE">
        <w:t xml:space="preserve">any of the </w:t>
      </w:r>
      <w:r w:rsidR="003731F5" w:rsidRPr="00FE1434">
        <w:t>expenses</w:t>
      </w:r>
      <w:r w:rsidR="00B0372B">
        <w:t xml:space="preserve"> were to be </w:t>
      </w:r>
      <w:r w:rsidR="003F3FD9">
        <w:t>(</w:t>
      </w:r>
      <w:r w:rsidR="00B0372B">
        <w:t>or are</w:t>
      </w:r>
      <w:r w:rsidR="003F3FD9">
        <w:t>)</w:t>
      </w:r>
      <w:r w:rsidR="00B0372B">
        <w:t xml:space="preserve"> actually </w:t>
      </w:r>
      <w:r w:rsidR="003731F5">
        <w:t xml:space="preserve">incurred by or on behalf of the </w:t>
      </w:r>
      <w:r w:rsidR="00F248B3">
        <w:t>party</w:t>
      </w:r>
      <w:r w:rsidR="003731F5">
        <w:t xml:space="preserve"> </w:t>
      </w:r>
      <w:r w:rsidR="003731F5" w:rsidRPr="00FE1434">
        <w:t xml:space="preserve">in respect of </w:t>
      </w:r>
      <w:r w:rsidR="003731F5">
        <w:t>that use</w:t>
      </w:r>
      <w:r w:rsidR="00207F13">
        <w:t xml:space="preserve">, they would </w:t>
      </w:r>
      <w:r w:rsidR="00B508B2">
        <w:t xml:space="preserve">be </w:t>
      </w:r>
      <w:r w:rsidR="003F3FD9">
        <w:t>(</w:t>
      </w:r>
      <w:r w:rsidR="00B508B2">
        <w:t>or are)</w:t>
      </w:r>
      <w:r w:rsidR="003F3FD9">
        <w:t xml:space="preserve"> </w:t>
      </w:r>
      <w:r w:rsidR="00207F13">
        <w:t xml:space="preserve"> </w:t>
      </w:r>
      <w:r w:rsidR="00F248B3">
        <w:t>campaign expenditure</w:t>
      </w:r>
      <w:r w:rsidR="00E50280" w:rsidRPr="00DA7DC6">
        <w:t xml:space="preserve"> </w:t>
      </w:r>
      <w:r w:rsidR="00207F13">
        <w:t xml:space="preserve">– i.e. </w:t>
      </w:r>
      <w:r w:rsidR="00E50280" w:rsidRPr="00DA7DC6">
        <w:t xml:space="preserve">within the categories listed in </w:t>
      </w:r>
      <w:r w:rsidR="00F248B3">
        <w:t>paragraph 1</w:t>
      </w:r>
      <w:r w:rsidR="00E50280" w:rsidRPr="00DA7DC6">
        <w:t xml:space="preserve"> and not </w:t>
      </w:r>
      <w:r w:rsidR="00E50280" w:rsidRPr="00FE1434">
        <w:t xml:space="preserve">excluded </w:t>
      </w:r>
      <w:r w:rsidR="00E50280" w:rsidRPr="00DA7DC6">
        <w:t xml:space="preserve">by </w:t>
      </w:r>
      <w:r w:rsidR="00F248B3">
        <w:t xml:space="preserve">paragraph </w:t>
      </w:r>
      <w:r w:rsidR="00E50280" w:rsidRPr="00DA7DC6">
        <w:t xml:space="preserve">2 of Schedule </w:t>
      </w:r>
      <w:r w:rsidR="00F248B3">
        <w:t>8</w:t>
      </w:r>
      <w:r w:rsidR="00BF07DC">
        <w:t>.</w:t>
      </w:r>
    </w:p>
    <w:p w14:paraId="5DC44FDF" w14:textId="3402CD25" w:rsidR="009652EA" w:rsidRPr="00521E97" w:rsidRDefault="008930C9" w:rsidP="00852D57">
      <w:pPr>
        <w:pStyle w:val="Bulletspaced"/>
        <w:numPr>
          <w:ilvl w:val="0"/>
          <w:numId w:val="0"/>
        </w:numPr>
        <w:ind w:left="567"/>
        <w:rPr>
          <w:color w:val="002060"/>
        </w:rPr>
      </w:pPr>
      <w:r>
        <w:t>In this context, p</w:t>
      </w:r>
      <w:r w:rsidR="009652EA">
        <w:t xml:space="preserve">roperty, services or facilities are only made use of on behalf of the party if that use is </w:t>
      </w:r>
      <w:r w:rsidR="009652EA" w:rsidRPr="00521E97">
        <w:rPr>
          <w:color w:val="002060"/>
        </w:rPr>
        <w:t>directed, authorised or encouraged by the party, or treasurer or deputy treasurer appointed under s</w:t>
      </w:r>
      <w:r w:rsidR="00B54C74" w:rsidRPr="00521E97">
        <w:rPr>
          <w:color w:val="002060"/>
        </w:rPr>
        <w:t>ection</w:t>
      </w:r>
      <w:r w:rsidR="009652EA" w:rsidRPr="00521E97">
        <w:rPr>
          <w:color w:val="002060"/>
        </w:rPr>
        <w:t xml:space="preserve"> 74 PPERA. </w:t>
      </w:r>
    </w:p>
    <w:p w14:paraId="5DFCD41A" w14:textId="087DA631" w:rsidR="007F15EA" w:rsidRPr="00DA7DC6" w:rsidRDefault="1BE39DE8" w:rsidP="007F15EA">
      <w:pPr>
        <w:pStyle w:val="Body"/>
        <w:tabs>
          <w:tab w:val="left" w:pos="567"/>
        </w:tabs>
      </w:pPr>
      <w:r w:rsidRPr="00521E97">
        <w:rPr>
          <w:color w:val="002060"/>
        </w:rPr>
        <w:t>1.2</w:t>
      </w:r>
      <w:r w:rsidR="366EAE9F" w:rsidRPr="00521E97">
        <w:rPr>
          <w:color w:val="002060"/>
        </w:rPr>
        <w:t>8</w:t>
      </w:r>
      <w:r w:rsidR="00AC4EF3" w:rsidRPr="00521E97">
        <w:rPr>
          <w:color w:val="002060"/>
        </w:rPr>
        <w:tab/>
      </w:r>
      <w:r w:rsidR="19325A5A" w:rsidRPr="00521E97">
        <w:rPr>
          <w:color w:val="002060"/>
        </w:rPr>
        <w:t xml:space="preserve">Where </w:t>
      </w:r>
      <w:r w:rsidR="09EA96B8" w:rsidRPr="00521E97">
        <w:rPr>
          <w:color w:val="002060"/>
        </w:rPr>
        <w:t>the above conditions</w:t>
      </w:r>
      <w:r w:rsidR="19325A5A" w:rsidRPr="00521E97">
        <w:rPr>
          <w:color w:val="002060"/>
        </w:rPr>
        <w:t xml:space="preserve"> are satisfied, an </w:t>
      </w:r>
      <w:r w:rsidR="5425CA6E" w:rsidRPr="00521E97">
        <w:rPr>
          <w:color w:val="002060"/>
        </w:rPr>
        <w:t>‘</w:t>
      </w:r>
      <w:r w:rsidR="19325A5A" w:rsidRPr="00521E97">
        <w:rPr>
          <w:color w:val="002060"/>
        </w:rPr>
        <w:t>appropriate amount</w:t>
      </w:r>
      <w:r w:rsidR="5425CA6E" w:rsidRPr="00521E97">
        <w:rPr>
          <w:color w:val="002060"/>
        </w:rPr>
        <w:t>’</w:t>
      </w:r>
      <w:r w:rsidR="19325A5A" w:rsidRPr="00521E97">
        <w:rPr>
          <w:color w:val="002060"/>
        </w:rPr>
        <w:t xml:space="preserve"> </w:t>
      </w:r>
      <w:proofErr w:type="gramStart"/>
      <w:r w:rsidR="19325A5A" w:rsidRPr="00521E97">
        <w:rPr>
          <w:color w:val="002060"/>
        </w:rPr>
        <w:t xml:space="preserve">is </w:t>
      </w:r>
      <w:r w:rsidR="08C6DF0B" w:rsidRPr="00521E97">
        <w:rPr>
          <w:color w:val="002060"/>
        </w:rPr>
        <w:t xml:space="preserve">considered </w:t>
      </w:r>
      <w:r w:rsidR="3718F1E0" w:rsidRPr="00521E97">
        <w:rPr>
          <w:color w:val="002060"/>
        </w:rPr>
        <w:t>to be</w:t>
      </w:r>
      <w:proofErr w:type="gramEnd"/>
      <w:r w:rsidR="3718F1E0" w:rsidRPr="00521E97">
        <w:rPr>
          <w:color w:val="002060"/>
        </w:rPr>
        <w:t xml:space="preserve"> </w:t>
      </w:r>
      <w:r w:rsidR="5425CA6E" w:rsidRPr="00521E97">
        <w:rPr>
          <w:color w:val="002060"/>
        </w:rPr>
        <w:t xml:space="preserve">campaign expenditure </w:t>
      </w:r>
      <w:r w:rsidR="19325A5A" w:rsidRPr="00521E97">
        <w:rPr>
          <w:color w:val="002060"/>
        </w:rPr>
        <w:t xml:space="preserve">incurred by the </w:t>
      </w:r>
      <w:r w:rsidR="5425CA6E" w:rsidRPr="00521E97">
        <w:rPr>
          <w:color w:val="002060"/>
        </w:rPr>
        <w:t>party</w:t>
      </w:r>
      <w:r w:rsidR="2B08D7CF" w:rsidRPr="00521E97">
        <w:rPr>
          <w:color w:val="002060"/>
        </w:rPr>
        <w:t xml:space="preserve"> and it must be declared </w:t>
      </w:r>
      <w:r w:rsidR="2B08D7CF">
        <w:t xml:space="preserve">as campaign expenditure in the party’s return. The </w:t>
      </w:r>
      <w:r w:rsidR="386B3D14">
        <w:t>law</w:t>
      </w:r>
      <w:r w:rsidR="2B08D7CF">
        <w:t xml:space="preserve"> on donations also apply to the associated gift</w:t>
      </w:r>
      <w:r w:rsidR="14144DDD">
        <w:t xml:space="preserve"> to the party</w:t>
      </w:r>
      <w:r w:rsidR="2B08D7CF">
        <w:t xml:space="preserve">. </w:t>
      </w:r>
    </w:p>
    <w:p w14:paraId="48F095AF" w14:textId="47CBA5F9" w:rsidR="005833F0" w:rsidRPr="00DA7DC6" w:rsidRDefault="00C26DC2" w:rsidP="002E5549">
      <w:pPr>
        <w:pStyle w:val="Body"/>
        <w:tabs>
          <w:tab w:val="left" w:pos="567"/>
        </w:tabs>
      </w:pPr>
      <w:r>
        <w:t xml:space="preserve">1.29 </w:t>
      </w:r>
      <w:r w:rsidR="005833F0">
        <w:t xml:space="preserve">The appropriate amount is </w:t>
      </w:r>
      <w:r w:rsidR="009C7BBE">
        <w:t xml:space="preserve">the </w:t>
      </w:r>
      <w:r w:rsidR="00E82F79">
        <w:t xml:space="preserve">proportion </w:t>
      </w:r>
      <w:r w:rsidR="009C7BBE">
        <w:t xml:space="preserve">that </w:t>
      </w:r>
      <w:r w:rsidR="00E82F79">
        <w:t xml:space="preserve">is </w:t>
      </w:r>
      <w:r w:rsidR="005833F0">
        <w:t>reasonabl</w:t>
      </w:r>
      <w:r w:rsidR="00E82F79">
        <w:t>y attributable</w:t>
      </w:r>
      <w:r w:rsidR="005833F0">
        <w:t xml:space="preserve"> to the use of the item, of either:</w:t>
      </w:r>
    </w:p>
    <w:p w14:paraId="53AD50AE" w14:textId="7DEAF9D2" w:rsidR="005833F0" w:rsidRPr="00DA7DC6" w:rsidRDefault="00CE2DE6" w:rsidP="00E74608">
      <w:pPr>
        <w:pStyle w:val="Bulletspaced"/>
      </w:pPr>
      <w:r>
        <w:t>its</w:t>
      </w:r>
      <w:r w:rsidR="005833F0" w:rsidRPr="00DA7DC6">
        <w:t xml:space="preserve"> market value (where it </w:t>
      </w:r>
      <w:r>
        <w:t>is transferred</w:t>
      </w:r>
      <w:r w:rsidR="005833F0" w:rsidRPr="00DA7DC6">
        <w:t xml:space="preserve"> free of charge), or</w:t>
      </w:r>
    </w:p>
    <w:p w14:paraId="3AFCF3C2" w14:textId="1136C119" w:rsidR="005833F0" w:rsidRPr="00DA7DC6" w:rsidRDefault="00091057" w:rsidP="00E74608">
      <w:pPr>
        <w:pStyle w:val="Bulletspaced"/>
      </w:pPr>
      <w:r>
        <w:t>the value of the discount</w:t>
      </w:r>
    </w:p>
    <w:p w14:paraId="2C9E9CD0" w14:textId="3C0BE01E" w:rsidR="2F9DBB6E" w:rsidRPr="00EE3A59" w:rsidRDefault="2F9DBB6E" w:rsidP="00EE3A59">
      <w:pPr>
        <w:jc w:val="both"/>
        <w:rPr>
          <w:rFonts w:eastAsia="Arial" w:cs="Arial"/>
          <w:b/>
          <w:bCs/>
          <w:color w:val="0099CC"/>
        </w:rPr>
      </w:pPr>
      <w:r w:rsidRPr="00EE3A59">
        <w:rPr>
          <w:rFonts w:eastAsia="Arial" w:cs="Arial"/>
          <w:b/>
          <w:bCs/>
          <w:color w:val="0099CC"/>
        </w:rPr>
        <w:t>Discounts</w:t>
      </w:r>
    </w:p>
    <w:p w14:paraId="0B248FE4" w14:textId="66797CFD" w:rsidR="2F9DBB6E" w:rsidRDefault="2F9DBB6E" w:rsidP="00EE3A59">
      <w:pPr>
        <w:jc w:val="both"/>
        <w:rPr>
          <w:rFonts w:eastAsia="Arial" w:cs="Arial"/>
          <w:color w:val="003366"/>
        </w:rPr>
      </w:pPr>
      <w:r w:rsidRPr="71C60BBC">
        <w:rPr>
          <w:rFonts w:eastAsia="Arial" w:cs="Arial"/>
          <w:b/>
          <w:bCs/>
          <w:color w:val="003366"/>
        </w:rPr>
        <w:t>Non-commercial discounts</w:t>
      </w:r>
    </w:p>
    <w:p w14:paraId="60260DAF" w14:textId="464AAC83" w:rsidR="2F9DBB6E" w:rsidRDefault="00D737BE" w:rsidP="00EE3A59">
      <w:pPr>
        <w:jc w:val="both"/>
        <w:rPr>
          <w:rFonts w:eastAsia="Arial" w:cs="Arial"/>
          <w:color w:val="003366"/>
        </w:rPr>
      </w:pPr>
      <w:r>
        <w:rPr>
          <w:rFonts w:eastAsia="Arial" w:cs="Arial"/>
          <w:color w:val="003366"/>
        </w:rPr>
        <w:lastRenderedPageBreak/>
        <w:t xml:space="preserve">1.30 </w:t>
      </w:r>
      <w:r w:rsidR="2F9DBB6E" w:rsidRPr="71C60BBC">
        <w:rPr>
          <w:rFonts w:eastAsia="Arial" w:cs="Arial"/>
          <w:color w:val="003366"/>
        </w:rPr>
        <w:t xml:space="preserve">Non-commercial discounts are special discounts given to </w:t>
      </w:r>
      <w:r w:rsidR="004E5872">
        <w:rPr>
          <w:rFonts w:eastAsia="Arial" w:cs="Arial"/>
          <w:color w:val="003366"/>
        </w:rPr>
        <w:t>a party or candidate</w:t>
      </w:r>
      <w:r w:rsidR="2F9DBB6E" w:rsidRPr="71C60BBC">
        <w:rPr>
          <w:rFonts w:eastAsia="Arial" w:cs="Arial"/>
          <w:color w:val="003366"/>
        </w:rPr>
        <w:t xml:space="preserve">. This includes any special rates which are not available on the open market. </w:t>
      </w:r>
    </w:p>
    <w:p w14:paraId="31AD73AC" w14:textId="77777777" w:rsidR="000E6A09" w:rsidRDefault="00D737BE" w:rsidP="00EE3A59">
      <w:pPr>
        <w:jc w:val="both"/>
        <w:rPr>
          <w:rFonts w:eastAsia="Arial" w:cs="Arial"/>
          <w:color w:val="003366"/>
        </w:rPr>
      </w:pPr>
      <w:r>
        <w:rPr>
          <w:rFonts w:eastAsia="Arial" w:cs="Arial"/>
          <w:color w:val="003366"/>
        </w:rPr>
        <w:t xml:space="preserve">1.31 </w:t>
      </w:r>
      <w:r w:rsidR="2F9DBB6E" w:rsidRPr="71C60BBC">
        <w:rPr>
          <w:rFonts w:eastAsia="Arial" w:cs="Arial"/>
          <w:color w:val="003366"/>
        </w:rPr>
        <w:t>When this happens, the full commercial value of the item or the services will count towards the spending limit and must be reported in the spending return.</w:t>
      </w:r>
    </w:p>
    <w:p w14:paraId="04C9DB7D" w14:textId="77777777" w:rsidR="000E6A09" w:rsidRDefault="000E6A09" w:rsidP="00EE3A59">
      <w:pPr>
        <w:jc w:val="both"/>
        <w:rPr>
          <w:rFonts w:eastAsia="Arial" w:cs="Arial"/>
          <w:color w:val="003366"/>
        </w:rPr>
      </w:pPr>
    </w:p>
    <w:p w14:paraId="4D9864F5" w14:textId="77777777" w:rsidR="000E6A09" w:rsidRDefault="000E6A09" w:rsidP="00EE3A59">
      <w:pPr>
        <w:jc w:val="both"/>
        <w:rPr>
          <w:rFonts w:eastAsia="Arial" w:cs="Arial"/>
          <w:color w:val="003366"/>
        </w:rPr>
      </w:pPr>
    </w:p>
    <w:p w14:paraId="004D7968" w14:textId="4EF5FA83" w:rsidR="2F9DBB6E" w:rsidRDefault="2F9DBB6E" w:rsidP="00EE3A59">
      <w:pPr>
        <w:jc w:val="both"/>
        <w:rPr>
          <w:rFonts w:eastAsia="Arial" w:cs="Arial"/>
          <w:color w:val="003366"/>
        </w:rPr>
      </w:pPr>
      <w:r w:rsidRPr="71C60BBC">
        <w:rPr>
          <w:rFonts w:eastAsia="Arial" w:cs="Arial"/>
          <w:b/>
          <w:bCs/>
          <w:color w:val="003366"/>
        </w:rPr>
        <w:t>Commercial discounts</w:t>
      </w:r>
    </w:p>
    <w:p w14:paraId="6B6D5617" w14:textId="03B8FF3E" w:rsidR="2F9DBB6E" w:rsidRDefault="00D737BE" w:rsidP="00EE3A59">
      <w:pPr>
        <w:rPr>
          <w:rFonts w:eastAsia="Arial" w:cs="Arial"/>
          <w:color w:val="003366"/>
        </w:rPr>
      </w:pPr>
      <w:r>
        <w:rPr>
          <w:rFonts w:eastAsia="Arial" w:cs="Arial"/>
          <w:color w:val="003366"/>
        </w:rPr>
        <w:t xml:space="preserve">1.32 </w:t>
      </w:r>
      <w:r w:rsidR="2F9DBB6E" w:rsidRPr="71C60BBC">
        <w:rPr>
          <w:rFonts w:eastAsia="Arial" w:cs="Arial"/>
          <w:color w:val="003366"/>
        </w:rPr>
        <w:t>Commercial discounts are those available to other similar customers, such as discounts for bulk orders or seasonal reductions. These are not treated as notional spending.</w:t>
      </w:r>
    </w:p>
    <w:p w14:paraId="798EF541" w14:textId="43DCF30B" w:rsidR="00921F4D" w:rsidRPr="00FE1434" w:rsidRDefault="00921F4D" w:rsidP="00FE1434">
      <w:pPr>
        <w:pStyle w:val="C-head"/>
        <w:rPr>
          <w:b w:val="0"/>
        </w:rPr>
      </w:pPr>
      <w:r w:rsidRPr="00FE1434">
        <w:t>Reporting</w:t>
      </w:r>
    </w:p>
    <w:p w14:paraId="7C63CA93" w14:textId="16C87DAE" w:rsidR="00921F4D" w:rsidRPr="00521E97" w:rsidRDefault="0931B460" w:rsidP="002E5549">
      <w:pPr>
        <w:pStyle w:val="Body"/>
        <w:tabs>
          <w:tab w:val="left" w:pos="567"/>
        </w:tabs>
        <w:rPr>
          <w:color w:val="002060"/>
        </w:rPr>
      </w:pPr>
      <w:r>
        <w:t>1.</w:t>
      </w:r>
      <w:r w:rsidR="1EFF22E8">
        <w:t>3</w:t>
      </w:r>
      <w:r w:rsidR="36A9BFD6">
        <w:t>3</w:t>
      </w:r>
      <w:r w:rsidR="002706B8">
        <w:tab/>
      </w:r>
      <w:r w:rsidR="2BB32F0B" w:rsidRPr="00521E97">
        <w:rPr>
          <w:color w:val="002060"/>
        </w:rPr>
        <w:t>Under section</w:t>
      </w:r>
      <w:r w:rsidR="6D308413" w:rsidRPr="00521E97">
        <w:rPr>
          <w:color w:val="002060"/>
        </w:rPr>
        <w:t>s</w:t>
      </w:r>
      <w:r w:rsidR="2BB32F0B" w:rsidRPr="00521E97">
        <w:rPr>
          <w:color w:val="002060"/>
        </w:rPr>
        <w:t xml:space="preserve"> 80</w:t>
      </w:r>
      <w:r w:rsidR="354AA788" w:rsidRPr="00521E97">
        <w:rPr>
          <w:color w:val="002060"/>
        </w:rPr>
        <w:t xml:space="preserve"> and 82</w:t>
      </w:r>
      <w:r w:rsidR="2BB32F0B" w:rsidRPr="00521E97">
        <w:rPr>
          <w:color w:val="002060"/>
        </w:rPr>
        <w:t xml:space="preserve"> PPERA, political parties are required to deliver a return after an election</w:t>
      </w:r>
      <w:r w:rsidR="04D9FDB4" w:rsidRPr="00521E97">
        <w:rPr>
          <w:color w:val="002060"/>
        </w:rPr>
        <w:t xml:space="preserve"> to the</w:t>
      </w:r>
      <w:r w:rsidR="48AB6D2A" w:rsidRPr="00521E97">
        <w:rPr>
          <w:color w:val="002060"/>
        </w:rPr>
        <w:t xml:space="preserve"> Electoral</w:t>
      </w:r>
      <w:r w:rsidR="04D9FDB4" w:rsidRPr="00521E97">
        <w:rPr>
          <w:color w:val="002060"/>
        </w:rPr>
        <w:t xml:space="preserve"> Commission</w:t>
      </w:r>
      <w:r w:rsidR="4CFF91EE" w:rsidRPr="00521E97">
        <w:rPr>
          <w:color w:val="002060"/>
        </w:rPr>
        <w:t>.</w:t>
      </w:r>
      <w:r w:rsidR="2BB32F0B" w:rsidRPr="00521E97">
        <w:rPr>
          <w:color w:val="002060"/>
        </w:rPr>
        <w:t xml:space="preserve"> </w:t>
      </w:r>
      <w:r w:rsidR="4BAFF0DF" w:rsidRPr="00521E97">
        <w:rPr>
          <w:color w:val="002060"/>
        </w:rPr>
        <w:t xml:space="preserve">The deadline for the </w:t>
      </w:r>
      <w:r w:rsidR="0F196D55" w:rsidRPr="00521E97">
        <w:rPr>
          <w:color w:val="002060"/>
        </w:rPr>
        <w:t xml:space="preserve">delivery will depend on the amount that party has spent. </w:t>
      </w:r>
      <w:r w:rsidR="03E1FD4B" w:rsidRPr="00521E97">
        <w:rPr>
          <w:color w:val="002060"/>
        </w:rPr>
        <w:t xml:space="preserve">One of the </w:t>
      </w:r>
      <w:r w:rsidR="295E8F73" w:rsidRPr="00521E97">
        <w:rPr>
          <w:color w:val="002060"/>
        </w:rPr>
        <w:t xml:space="preserve">main </w:t>
      </w:r>
      <w:r w:rsidR="03E1FD4B" w:rsidRPr="00521E97">
        <w:rPr>
          <w:color w:val="002060"/>
        </w:rPr>
        <w:t>requirements is that the return must include:</w:t>
      </w:r>
    </w:p>
    <w:p w14:paraId="7BC8C3E9" w14:textId="1B5352FB" w:rsidR="00D2416C" w:rsidRDefault="00921F4D" w:rsidP="00852D57">
      <w:pPr>
        <w:pStyle w:val="Boxtext"/>
      </w:pPr>
      <w:r w:rsidRPr="00FE1434">
        <w:rPr>
          <w:i/>
        </w:rPr>
        <w:t xml:space="preserve">a statement of all payments made in respect of campaign expenditure incurred by or on behalf of the party during the relevant campaign period in the relevant part or parts of the United </w:t>
      </w:r>
      <w:r>
        <w:rPr>
          <w:i/>
        </w:rPr>
        <w:t>Kingdom.</w:t>
      </w:r>
    </w:p>
    <w:p w14:paraId="38239CE2" w14:textId="4D8A3158" w:rsidR="00921F4D" w:rsidRPr="00FE1434" w:rsidRDefault="0016763B" w:rsidP="002E5549">
      <w:pPr>
        <w:pStyle w:val="Paranonumber"/>
        <w:tabs>
          <w:tab w:val="left" w:pos="567"/>
        </w:tabs>
      </w:pPr>
      <w:r>
        <w:t>1.</w:t>
      </w:r>
      <w:r w:rsidR="2289F9FF">
        <w:t>3</w:t>
      </w:r>
      <w:r w:rsidR="00D737BE">
        <w:t>4</w:t>
      </w:r>
      <w:r>
        <w:tab/>
      </w:r>
      <w:r w:rsidR="00921F4D">
        <w:t xml:space="preserve">The </w:t>
      </w:r>
      <w:r w:rsidR="002F452F">
        <w:t>party t</w:t>
      </w:r>
      <w:r w:rsidR="00921F4D">
        <w:t xml:space="preserve">reasurer is responsible for </w:t>
      </w:r>
      <w:r w:rsidR="00604C42">
        <w:t xml:space="preserve">completing the return. </w:t>
      </w:r>
      <w:r w:rsidR="005D7746">
        <w:t xml:space="preserve">Where the party has a </w:t>
      </w:r>
      <w:proofErr w:type="gramStart"/>
      <w:r w:rsidR="48B815AE">
        <w:t>c</w:t>
      </w:r>
      <w:r w:rsidR="005D7746">
        <w:t>ampaigns</w:t>
      </w:r>
      <w:proofErr w:type="gramEnd"/>
      <w:r w:rsidR="005D7746">
        <w:t xml:space="preserve"> </w:t>
      </w:r>
      <w:r w:rsidR="621CF781">
        <w:t>o</w:t>
      </w:r>
      <w:r w:rsidR="005D7746">
        <w:t xml:space="preserve">fficer appointed under section 25 PPERA, they are responsible for this. </w:t>
      </w:r>
    </w:p>
    <w:p w14:paraId="49464D63" w14:textId="0A020E0D" w:rsidR="00921F4D" w:rsidRPr="00FE1434" w:rsidRDefault="00792F0C" w:rsidP="002E5549">
      <w:pPr>
        <w:pStyle w:val="Paranonumber"/>
        <w:tabs>
          <w:tab w:val="left" w:pos="567"/>
        </w:tabs>
      </w:pPr>
      <w:r>
        <w:t>1.</w:t>
      </w:r>
      <w:r w:rsidR="6D85876D">
        <w:t>3</w:t>
      </w:r>
      <w:r w:rsidR="00DA50C6">
        <w:t>5</w:t>
      </w:r>
      <w:r>
        <w:tab/>
      </w:r>
      <w:r w:rsidR="00921F4D">
        <w:t xml:space="preserve">The </w:t>
      </w:r>
      <w:r w:rsidR="008C5571">
        <w:t>party t</w:t>
      </w:r>
      <w:r w:rsidR="00921F4D">
        <w:t xml:space="preserve">reasurer </w:t>
      </w:r>
      <w:r w:rsidR="000B3941">
        <w:t>must</w:t>
      </w:r>
      <w:r w:rsidR="00921F4D">
        <w:t xml:space="preserve"> sign a declaration that the return is</w:t>
      </w:r>
      <w:r w:rsidR="00DA6ED1">
        <w:t xml:space="preserve">, to the best of </w:t>
      </w:r>
      <w:r w:rsidR="00C328A2">
        <w:t>their</w:t>
      </w:r>
      <w:r w:rsidR="00DA6ED1">
        <w:t xml:space="preserve"> knowledge and belief,</w:t>
      </w:r>
      <w:r w:rsidR="00921F4D">
        <w:t xml:space="preserve"> complete and correct. It is an offence </w:t>
      </w:r>
      <w:r w:rsidR="00F321A0">
        <w:t xml:space="preserve">to </w:t>
      </w:r>
      <w:r w:rsidR="00921F4D">
        <w:t>knowingly or recklessly make a false declaration</w:t>
      </w:r>
      <w:r w:rsidR="3E82781A">
        <w:t xml:space="preserve"> under section 8</w:t>
      </w:r>
      <w:r w:rsidR="00C334D0">
        <w:t>3</w:t>
      </w:r>
      <w:r w:rsidR="3E82781A">
        <w:t xml:space="preserve"> PPERA.</w:t>
      </w:r>
    </w:p>
    <w:p w14:paraId="76DF7EA4" w14:textId="2E4327D0" w:rsidR="002535B2" w:rsidRDefault="002535B2">
      <w:pPr>
        <w:spacing w:after="220"/>
        <w:rPr>
          <w:rFonts w:cs="Arial"/>
          <w:color w:val="auto"/>
          <w:u w:val="single"/>
          <w:lang w:val="en"/>
        </w:rPr>
      </w:pPr>
      <w:r>
        <w:rPr>
          <w:rFonts w:cs="Arial"/>
          <w:color w:val="auto"/>
          <w:u w:val="single"/>
          <w:lang w:val="en"/>
        </w:rPr>
        <w:br w:type="page"/>
      </w:r>
    </w:p>
    <w:p w14:paraId="15F17306" w14:textId="3412F9EB" w:rsidR="00DD4AC2" w:rsidRPr="00F25C0A" w:rsidRDefault="00DD4AC2" w:rsidP="00213282">
      <w:pPr>
        <w:pStyle w:val="A-head"/>
        <w:spacing w:line="240" w:lineRule="auto"/>
        <w:rPr>
          <w:rStyle w:val="legaddition5"/>
        </w:rPr>
      </w:pPr>
      <w:r w:rsidRPr="00F25C0A">
        <w:rPr>
          <w:rStyle w:val="legaddition5"/>
        </w:rPr>
        <w:lastRenderedPageBreak/>
        <w:t xml:space="preserve">General guidance on </w:t>
      </w:r>
      <w:r w:rsidR="00F25C0A">
        <w:rPr>
          <w:rStyle w:val="legaddition5"/>
        </w:rPr>
        <w:t xml:space="preserve">the </w:t>
      </w:r>
      <w:r w:rsidRPr="00F25C0A">
        <w:rPr>
          <w:rStyle w:val="legaddition5"/>
        </w:rPr>
        <w:t>kinds of expenses which qualify as campaign expenditure w</w:t>
      </w:r>
      <w:r w:rsidR="00F25C0A">
        <w:rPr>
          <w:rStyle w:val="legaddition5"/>
        </w:rPr>
        <w:t>hen</w:t>
      </w:r>
      <w:r w:rsidRPr="00F25C0A">
        <w:rPr>
          <w:rStyle w:val="legaddition5"/>
        </w:rPr>
        <w:t xml:space="preserve"> incurred for election purposes</w:t>
      </w:r>
    </w:p>
    <w:p w14:paraId="6AD6629A" w14:textId="77777777" w:rsidR="00DD4AC2" w:rsidRPr="00FE1434" w:rsidRDefault="00DD4AC2" w:rsidP="00DD4AC2">
      <w:pPr>
        <w:pStyle w:val="B-head"/>
      </w:pPr>
      <w:r w:rsidRPr="00FE1434">
        <w:t>Re-using items paid for and used at a previous election</w:t>
      </w:r>
    </w:p>
    <w:p w14:paraId="3D919B57" w14:textId="43C450DB" w:rsidR="00DD4AC2" w:rsidRPr="00FE1434" w:rsidRDefault="66CD1588" w:rsidP="00CB4215">
      <w:pPr>
        <w:pStyle w:val="Paranumber"/>
        <w:numPr>
          <w:ilvl w:val="0"/>
          <w:numId w:val="0"/>
        </w:numPr>
        <w:tabs>
          <w:tab w:val="left" w:pos="567"/>
        </w:tabs>
      </w:pPr>
      <w:r>
        <w:t>2</w:t>
      </w:r>
      <w:r w:rsidR="009B2992">
        <w:t>.1</w:t>
      </w:r>
      <w:r>
        <w:tab/>
      </w:r>
      <w:r w:rsidR="00DD4AC2">
        <w:t xml:space="preserve">The full cost of an item which meets the usual criteria must be reported in the return at the election at which the item is first used. </w:t>
      </w:r>
      <w:r w:rsidR="00DC1D3D" w:rsidRPr="00DC1D3D">
        <w:t xml:space="preserve"> </w:t>
      </w:r>
      <w:r w:rsidR="00DC1D3D">
        <w:t xml:space="preserve">Items that have been paid for and used at an election by a political party must not </w:t>
      </w:r>
      <w:r w:rsidR="002D5004">
        <w:t>have their cost</w:t>
      </w:r>
      <w:r w:rsidR="00DC1D3D">
        <w:t xml:space="preserve"> apportioned or discounted because they </w:t>
      </w:r>
      <w:r w:rsidR="00F50ECC">
        <w:t xml:space="preserve">potentially could </w:t>
      </w:r>
      <w:r w:rsidR="00DC1D3D">
        <w:t>or will be re-used at a subsequent election or elections.</w:t>
      </w:r>
    </w:p>
    <w:p w14:paraId="160139F1" w14:textId="59217B40" w:rsidR="00DD4AC2" w:rsidRPr="00FE1434" w:rsidRDefault="5B511ABE" w:rsidP="00CB4215">
      <w:pPr>
        <w:pStyle w:val="Paranumber"/>
        <w:numPr>
          <w:ilvl w:val="0"/>
          <w:numId w:val="0"/>
        </w:numPr>
        <w:tabs>
          <w:tab w:val="left" w:pos="567"/>
        </w:tabs>
      </w:pPr>
      <w:r>
        <w:t>2</w:t>
      </w:r>
      <w:r w:rsidR="009B2992">
        <w:t>.2</w:t>
      </w:r>
      <w:r>
        <w:tab/>
      </w:r>
      <w:r w:rsidR="00DD4AC2">
        <w:t>The full cost of items that may or will be re-used counts towards the spending limit at the first election at which they are used.</w:t>
      </w:r>
      <w:r w:rsidR="0067477B">
        <w:t xml:space="preserve"> Where an item is used for purposes other than use at an election, the cost of the p</w:t>
      </w:r>
      <w:r w:rsidR="00F20315">
        <w:t>rop</w:t>
      </w:r>
      <w:r w:rsidR="0067477B">
        <w:t xml:space="preserve">ortion that is used for the election must be reported. </w:t>
      </w:r>
    </w:p>
    <w:p w14:paraId="48188427" w14:textId="303D229D" w:rsidR="00DD4AC2" w:rsidRPr="00FE1434" w:rsidRDefault="54D90B63" w:rsidP="00CB4215">
      <w:pPr>
        <w:pStyle w:val="Paranumber"/>
        <w:numPr>
          <w:ilvl w:val="0"/>
          <w:numId w:val="0"/>
        </w:numPr>
        <w:tabs>
          <w:tab w:val="left" w:pos="567"/>
        </w:tabs>
      </w:pPr>
      <w:r>
        <w:t>2</w:t>
      </w:r>
      <w:r w:rsidR="009B2992">
        <w:t>.3</w:t>
      </w:r>
      <w:r w:rsidR="009B2992">
        <w:tab/>
      </w:r>
      <w:r w:rsidR="00DD4AC2">
        <w:t xml:space="preserve">The purchase cost of items that were: </w:t>
      </w:r>
    </w:p>
    <w:p w14:paraId="6F92AF72" w14:textId="3A10B5F3" w:rsidR="00DD4AC2" w:rsidRPr="00FE1434" w:rsidRDefault="00DD4AC2" w:rsidP="00DD4AC2">
      <w:pPr>
        <w:pStyle w:val="Bulletpoints"/>
      </w:pPr>
      <w:r w:rsidRPr="00FE1434">
        <w:t>pai</w:t>
      </w:r>
      <w:r w:rsidR="00874DF8">
        <w:t>d for in full (owned not hired)</w:t>
      </w:r>
      <w:r w:rsidRPr="00A532BC">
        <w:t xml:space="preserve"> </w:t>
      </w:r>
    </w:p>
    <w:p w14:paraId="69619C1A" w14:textId="00E0F5D5" w:rsidR="00DD4AC2" w:rsidRPr="00FE1434" w:rsidRDefault="00DD4AC2" w:rsidP="00DD4AC2">
      <w:pPr>
        <w:pStyle w:val="Bulletpoints"/>
      </w:pPr>
      <w:r w:rsidRPr="00FE1434">
        <w:t>used at a previous election</w:t>
      </w:r>
    </w:p>
    <w:p w14:paraId="60AE7CAB" w14:textId="05125289" w:rsidR="00DD4AC2" w:rsidRPr="00FE1434" w:rsidRDefault="00DD4AC2" w:rsidP="00DD4AC2">
      <w:pPr>
        <w:pStyle w:val="Bulletpoints"/>
      </w:pPr>
      <w:r w:rsidRPr="00FE1434">
        <w:t>reported in full in the party’s expenditure return at a previous elec</w:t>
      </w:r>
      <w:r w:rsidR="00874DF8">
        <w:t>tion,</w:t>
      </w:r>
      <w:r w:rsidRPr="00FE1434">
        <w:t xml:space="preserve"> and</w:t>
      </w:r>
    </w:p>
    <w:p w14:paraId="20F18331" w14:textId="77777777" w:rsidR="00DD4AC2" w:rsidRPr="00FE1434" w:rsidRDefault="00DD4AC2" w:rsidP="00DD4AC2">
      <w:pPr>
        <w:pStyle w:val="Bulletpoints"/>
      </w:pPr>
      <w:r w:rsidRPr="00FE1434">
        <w:t>have not been altered in any way</w:t>
      </w:r>
      <w:r w:rsidRPr="00A532BC">
        <w:t xml:space="preserve"> </w:t>
      </w:r>
    </w:p>
    <w:p w14:paraId="6C42A4D2" w14:textId="2C74C217" w:rsidR="00DD4AC2" w:rsidRPr="00FE1434" w:rsidRDefault="00DD4AC2" w:rsidP="00DD4AC2">
      <w:pPr>
        <w:pStyle w:val="Paranonumber"/>
      </w:pPr>
      <w:r w:rsidRPr="00FE1434">
        <w:t>do not need to be repo</w:t>
      </w:r>
      <w:r w:rsidR="008F68D5">
        <w:t xml:space="preserve">rted in the expenditure return </w:t>
      </w:r>
      <w:r w:rsidRPr="00FE1434">
        <w:t>for the same political party at a subsequent election</w:t>
      </w:r>
      <w:r>
        <w:t>, nor do they count towards the spending limit at such subsequent elections.</w:t>
      </w:r>
    </w:p>
    <w:p w14:paraId="53BA0B11" w14:textId="3465A31F" w:rsidR="00DD4AC2" w:rsidRPr="00FE1434" w:rsidRDefault="1F0CD95C" w:rsidP="00CB4215">
      <w:pPr>
        <w:pStyle w:val="Paranumber"/>
        <w:numPr>
          <w:ilvl w:val="0"/>
          <w:numId w:val="0"/>
        </w:numPr>
        <w:tabs>
          <w:tab w:val="left" w:pos="567"/>
        </w:tabs>
      </w:pPr>
      <w:r>
        <w:t>2</w:t>
      </w:r>
      <w:r w:rsidR="009B2992">
        <w:t>.4</w:t>
      </w:r>
      <w:r w:rsidR="009B2992">
        <w:tab/>
      </w:r>
      <w:r w:rsidR="00DD4AC2">
        <w:t>However, all costs incurred in facilitating the re-use of an item at a subsequent election, including:</w:t>
      </w:r>
    </w:p>
    <w:p w14:paraId="06E985E2" w14:textId="050A3BD4" w:rsidR="00DD4AC2" w:rsidRPr="00FE1434" w:rsidRDefault="00DD4AC2" w:rsidP="00DD4AC2">
      <w:pPr>
        <w:pStyle w:val="Bulletpoints"/>
      </w:pPr>
      <w:r w:rsidRPr="00FE1434">
        <w:t xml:space="preserve">cleaning </w:t>
      </w:r>
    </w:p>
    <w:p w14:paraId="47C1F635" w14:textId="77777777" w:rsidR="00DD4AC2" w:rsidRPr="00FE1434" w:rsidRDefault="00DD4AC2" w:rsidP="00DD4AC2">
      <w:pPr>
        <w:pStyle w:val="Bulletpoints"/>
      </w:pPr>
      <w:r w:rsidRPr="00FE1434">
        <w:t xml:space="preserve">alteration and/or addition </w:t>
      </w:r>
    </w:p>
    <w:p w14:paraId="770F378D" w14:textId="77777777" w:rsidR="00DD4AC2" w:rsidRPr="00FE1434" w:rsidRDefault="00DD4AC2" w:rsidP="00DD4AC2">
      <w:pPr>
        <w:pStyle w:val="Bulletpoints"/>
      </w:pPr>
      <w:r w:rsidRPr="00FE1434">
        <w:t>maintenance</w:t>
      </w:r>
    </w:p>
    <w:p w14:paraId="1DD3166F" w14:textId="77777777" w:rsidR="00DD4AC2" w:rsidRPr="00FE1434" w:rsidRDefault="00DD4AC2" w:rsidP="00DD4AC2">
      <w:pPr>
        <w:pStyle w:val="Bulletpoints"/>
      </w:pPr>
      <w:r w:rsidRPr="00FE1434">
        <w:t>redevelopment</w:t>
      </w:r>
    </w:p>
    <w:p w14:paraId="46105DB1" w14:textId="77777777" w:rsidR="00DD4AC2" w:rsidRPr="00FE1434" w:rsidRDefault="00DD4AC2" w:rsidP="00DD4AC2">
      <w:pPr>
        <w:pStyle w:val="Paranonumber"/>
      </w:pPr>
      <w:r w:rsidRPr="00FE1434">
        <w:t xml:space="preserve">must be reported in the return for the subsequent election where the items are used again. </w:t>
      </w:r>
    </w:p>
    <w:p w14:paraId="7CE72012" w14:textId="3A2FBE0B" w:rsidR="00DD4AC2" w:rsidRDefault="48B9D741" w:rsidP="00CB4215">
      <w:pPr>
        <w:pStyle w:val="Paranumber"/>
        <w:numPr>
          <w:ilvl w:val="0"/>
          <w:numId w:val="0"/>
        </w:numPr>
        <w:tabs>
          <w:tab w:val="left" w:pos="567"/>
        </w:tabs>
      </w:pPr>
      <w:r>
        <w:t>2</w:t>
      </w:r>
      <w:r w:rsidR="009B2992">
        <w:t>.5</w:t>
      </w:r>
      <w:r w:rsidR="009B2992">
        <w:tab/>
      </w:r>
      <w:r w:rsidR="00DD4AC2">
        <w:t>The costs incurred in facilitating the re-use count towards the spending limit at the subsequent election at which the</w:t>
      </w:r>
      <w:r w:rsidR="00741553">
        <w:t xml:space="preserve"> item is</w:t>
      </w:r>
      <w:r w:rsidR="00DD4AC2">
        <w:t xml:space="preserve"> re-used.</w:t>
      </w:r>
    </w:p>
    <w:p w14:paraId="7F7E68EC" w14:textId="43CD2E75" w:rsidR="000627DD" w:rsidRDefault="0009088F" w:rsidP="00F90CF1">
      <w:pPr>
        <w:pStyle w:val="Paranumber"/>
        <w:numPr>
          <w:ilvl w:val="0"/>
          <w:numId w:val="0"/>
        </w:numPr>
        <w:spacing w:after="0" w:line="240" w:lineRule="auto"/>
        <w:rPr>
          <w:b/>
        </w:rPr>
      </w:pPr>
      <w:r w:rsidRPr="0090186F">
        <w:rPr>
          <w:b/>
          <w:noProof/>
          <w:lang w:eastAsia="en-GB"/>
        </w:rPr>
        <w:lastRenderedPageBreak/>
        <mc:AlternateContent>
          <mc:Choice Requires="wps">
            <w:drawing>
              <wp:anchor distT="45720" distB="45720" distL="114300" distR="114300" simplePos="0" relativeHeight="251658240" behindDoc="0" locked="0" layoutInCell="1" allowOverlap="1" wp14:anchorId="1B91A5EB" wp14:editId="38E6F8A1">
                <wp:simplePos x="0" y="0"/>
                <wp:positionH relativeFrom="column">
                  <wp:posOffset>66675</wp:posOffset>
                </wp:positionH>
                <wp:positionV relativeFrom="paragraph">
                  <wp:posOffset>19050</wp:posOffset>
                </wp:positionV>
                <wp:extent cx="5400675" cy="518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5181600"/>
                        </a:xfrm>
                        <a:prstGeom prst="rect">
                          <a:avLst/>
                        </a:prstGeom>
                        <a:solidFill>
                          <a:srgbClr val="FFFFFF"/>
                        </a:solidFill>
                        <a:ln w="9525">
                          <a:solidFill>
                            <a:schemeClr val="accent4"/>
                          </a:solidFill>
                          <a:miter lim="800000"/>
                          <a:headEnd/>
                          <a:tailEnd/>
                        </a:ln>
                      </wps:spPr>
                      <wps:txbx>
                        <w:txbxContent>
                          <w:p w14:paraId="19DFCF06" w14:textId="42309E97" w:rsidR="00DD7ED4" w:rsidRDefault="00DD7ED4" w:rsidP="00B33896">
                            <w:pPr>
                              <w:pStyle w:val="ListParagraph"/>
                              <w:numPr>
                                <w:ilvl w:val="0"/>
                                <w:numId w:val="54"/>
                              </w:numPr>
                            </w:pPr>
                            <w:r>
                              <w:t xml:space="preserve">A party purchases a </w:t>
                            </w:r>
                            <w:r w:rsidRPr="00521E97">
                              <w:rPr>
                                <w:color w:val="002060"/>
                              </w:rPr>
                              <w:t xml:space="preserve">series of Correx </w:t>
                            </w:r>
                            <w:r w:rsidR="00BD662C" w:rsidRPr="00521E97">
                              <w:rPr>
                                <w:color w:val="002060"/>
                              </w:rPr>
                              <w:t>b</w:t>
                            </w:r>
                            <w:r w:rsidRPr="00521E97">
                              <w:rPr>
                                <w:color w:val="002060"/>
                              </w:rPr>
                              <w:t xml:space="preserve">oards. The party uses them at a Senedd election and reports them in its return for </w:t>
                            </w:r>
                            <w:r>
                              <w:t>that election. Five years later the party uses the Correx boards again. Prior to use, it has them cleaned and, where necessary, replaced. In its return, the party includes the cost of the cleaning and the replacement Correx boards.</w:t>
                            </w:r>
                          </w:p>
                          <w:p w14:paraId="6518238F" w14:textId="77777777" w:rsidR="00DD7ED4" w:rsidRDefault="00DD7ED4" w:rsidP="00B33896">
                            <w:pPr>
                              <w:pStyle w:val="ListParagraph"/>
                            </w:pPr>
                          </w:p>
                          <w:p w14:paraId="2274D5B3" w14:textId="223F8803" w:rsidR="00DD7ED4" w:rsidRDefault="00DD7ED4" w:rsidP="00B33896">
                            <w:pPr>
                              <w:pStyle w:val="ListParagraph"/>
                              <w:numPr>
                                <w:ilvl w:val="0"/>
                                <w:numId w:val="54"/>
                              </w:numPr>
                            </w:pPr>
                            <w:r>
                              <w:t xml:space="preserve">A party purchases software that it uses to target voters. The party uses the software at a Senedd election. The party reports it in its return for that election. In the time period between elections, the party updates and maintains the system. At the next election where the system is used, the party reports the cost of updating and maintaining the system. </w:t>
                            </w:r>
                          </w:p>
                          <w:p w14:paraId="4F82C12C" w14:textId="77777777" w:rsidR="00DD7ED4" w:rsidRDefault="00DD7ED4" w:rsidP="00B33896">
                            <w:pPr>
                              <w:pStyle w:val="ListParagraph"/>
                            </w:pPr>
                          </w:p>
                          <w:p w14:paraId="68D9A48E" w14:textId="630CA156" w:rsidR="00DD7ED4" w:rsidRDefault="00DD7ED4" w:rsidP="001D6D18">
                            <w:pPr>
                              <w:pStyle w:val="ListParagraph"/>
                              <w:numPr>
                                <w:ilvl w:val="0"/>
                                <w:numId w:val="54"/>
                              </w:numPr>
                              <w:spacing w:after="120"/>
                              <w:ind w:left="714" w:hanging="357"/>
                            </w:pPr>
                            <w:r>
                              <w:t xml:space="preserve">A party purchases software to hold and process information about voters. The information is acquired from the electoral register which the party is entitled to a copy of. No cost is required to be reported for accessing that data. </w:t>
                            </w:r>
                          </w:p>
                          <w:p w14:paraId="7356A9D1" w14:textId="2E9BC9E6" w:rsidR="00DD7ED4" w:rsidRDefault="00DD7ED4" w:rsidP="001D6D18">
                            <w:pPr>
                              <w:spacing w:after="120"/>
                              <w:ind w:left="720"/>
                            </w:pPr>
                            <w:r>
                              <w:t xml:space="preserve">The party also used the software for other purposes, such as maintaining the data of members. The information is updated via house to house canvassing. There are no costs involved with the canvassing as it is conducted by volunteers. </w:t>
                            </w:r>
                          </w:p>
                          <w:p w14:paraId="5E47133C" w14:textId="281AB5AD" w:rsidR="00DD7ED4" w:rsidRDefault="00DD7ED4" w:rsidP="00B33896">
                            <w:pPr>
                              <w:ind w:left="720"/>
                            </w:pPr>
                            <w:r>
                              <w:t>A Senedd election is held. The party apportions the cost of the software according to its usage. The entirety of the cost is not for the party’s election. The party reports in that election return the proportion of the cost of the software that is relevant to the election. At subsequent elections, the party only reports the upkeep and maintenance of the software and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1A5EB" id="_x0000_t202" coordsize="21600,21600" o:spt="202" path="m,l,21600r21600,l21600,xe">
                <v:stroke joinstyle="miter"/>
                <v:path gradientshapeok="t" o:connecttype="rect"/>
              </v:shapetype>
              <v:shape id="Text Box 2" o:spid="_x0000_s1026" type="#_x0000_t202" style="position:absolute;margin-left:5.25pt;margin-top:1.5pt;width:425.25pt;height:4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TQQGAIAACMEAAAOAAAAZHJzL2Uyb0RvYy54bWysU9uO2yAQfa/Uf0C8N7ajeDdrxVlts01V&#10;aXuRtv0AjHGMCgwFEjv9+g44m023farKA2KY4TBz5szqdtSKHITzEkxNi1lOiTAcWml2Nf32dftm&#10;SYkPzLRMgRE1PQpPb9evX60GW4k59KBa4QiCGF8NtqZ9CLbKMs97oZmfgRUGnR04zQKabpe1jg2I&#10;rlU2z/OrbADXWgdceI+395OTrhN+1wkePnedF4GommJuIe0u7U3cs/WKVTvHbC/5KQ32D1loJg1+&#10;eoa6Z4GRvZN/QGnJHXjowoyDzqDrJBepBqymyF9U89gzK1ItSI63Z5r8/4Plnw6P9osjYXwLIzYw&#10;FeHtA/DvnhjY9MzsxJ1zMPSCtfhxESnLBuur09NIta98BGmGj9Bik9k+QAIaO6cjK1gnQXRswPFM&#10;uhgD4XhZLrCN1yUlHH1lsSyu8tSWjFVPz63z4b0ATeKhpg67muDZ4cGHmA6rnkLibx6UbLdSqWS4&#10;XbNRjhwYKmCbVqrgRZgyZKjpTTkvJwZ+g4hiFGcQxrkwYfE3FC0DqllJXdNlHtekr0jdO9MmrQUm&#10;1XTGrJU5cRnpm4gMYzNiYOS0gfaIrDqYVItThoce3E9KBlRsTf2PPXOCEvXBYGduisUiSjwZi/J6&#10;joa79DSXHmY4QtU0UDIdNyGNReTMwB12sJOJ2+dMTrmiEhPlp6mJUr+0U9TzbK9/AQAA//8DAFBL&#10;AwQUAAYACAAAACEAR52witwAAAAIAQAADwAAAGRycy9kb3ducmV2LnhtbExPTUvDQBS8C/6H5Qne&#10;7CaKIY3ZFAkoHhTaagu9bbLPJLj7NmS3bfz3Pk96m2GG+ShXs7PihFMYPClIFwkIpNabgToFH+9P&#10;NzmIEDUZbT2hgm8MsKouL0pdGH+mDZ62sRMcQqHQCvoYx0LK0PbodFj4EYm1Tz85HZlOnTSTPnO4&#10;s/I2STLp9EDc0OsR6x7br+3RKXD1a/q8O3Qvh2zfDOs6323e1lap66v58QFExDn+meF3Pk+Hijc1&#10;/kgmCMs8uWengjt+xHKepQwaBukyAVmV8v+B6gcAAP//AwBQSwECLQAUAAYACAAAACEAtoM4kv4A&#10;AADhAQAAEwAAAAAAAAAAAAAAAAAAAAAAW0NvbnRlbnRfVHlwZXNdLnhtbFBLAQItABQABgAIAAAA&#10;IQA4/SH/1gAAAJQBAAALAAAAAAAAAAAAAAAAAC8BAABfcmVscy8ucmVsc1BLAQItABQABgAIAAAA&#10;IQB42TQQGAIAACMEAAAOAAAAAAAAAAAAAAAAAC4CAABkcnMvZTJvRG9jLnhtbFBLAQItABQABgAI&#10;AAAAIQBHnbCK3AAAAAgBAAAPAAAAAAAAAAAAAAAAAHIEAABkcnMvZG93bnJldi54bWxQSwUGAAAA&#10;AAQABADzAAAAewUAAAAA&#10;" strokecolor="#0099c3 [3207]">
                <v:textbox>
                  <w:txbxContent>
                    <w:p w14:paraId="19DFCF06" w14:textId="42309E97" w:rsidR="00DD7ED4" w:rsidRDefault="00DD7ED4" w:rsidP="00B33896">
                      <w:pPr>
                        <w:pStyle w:val="ListParagraph"/>
                        <w:numPr>
                          <w:ilvl w:val="0"/>
                          <w:numId w:val="54"/>
                        </w:numPr>
                      </w:pPr>
                      <w:r>
                        <w:t xml:space="preserve">A party purchases a </w:t>
                      </w:r>
                      <w:r w:rsidRPr="00521E97">
                        <w:rPr>
                          <w:color w:val="002060"/>
                        </w:rPr>
                        <w:t xml:space="preserve">series of Correx </w:t>
                      </w:r>
                      <w:r w:rsidR="00BD662C" w:rsidRPr="00521E97">
                        <w:rPr>
                          <w:color w:val="002060"/>
                        </w:rPr>
                        <w:t>b</w:t>
                      </w:r>
                      <w:r w:rsidRPr="00521E97">
                        <w:rPr>
                          <w:color w:val="002060"/>
                        </w:rPr>
                        <w:t xml:space="preserve">oards. The party uses them at a Senedd election and reports them in its return for </w:t>
                      </w:r>
                      <w:r>
                        <w:t>that election. Five years later the party uses the Correx boards again. Prior to use, it has them cleaned and, where necessary, replaced. In its return, the party includes the cost of the cleaning and the replacement Correx boards.</w:t>
                      </w:r>
                    </w:p>
                    <w:p w14:paraId="6518238F" w14:textId="77777777" w:rsidR="00DD7ED4" w:rsidRDefault="00DD7ED4" w:rsidP="00B33896">
                      <w:pPr>
                        <w:pStyle w:val="ListParagraph"/>
                      </w:pPr>
                    </w:p>
                    <w:p w14:paraId="2274D5B3" w14:textId="223F8803" w:rsidR="00DD7ED4" w:rsidRDefault="00DD7ED4" w:rsidP="00B33896">
                      <w:pPr>
                        <w:pStyle w:val="ListParagraph"/>
                        <w:numPr>
                          <w:ilvl w:val="0"/>
                          <w:numId w:val="54"/>
                        </w:numPr>
                      </w:pPr>
                      <w:r>
                        <w:t xml:space="preserve">A party purchases software that it uses to target voters. The party uses the software at a Senedd election. The party reports it in its return for that election. In the time period between elections, the party updates and maintains the system. At the next election where the system is used, the party reports the cost of updating and maintaining the system. </w:t>
                      </w:r>
                    </w:p>
                    <w:p w14:paraId="4F82C12C" w14:textId="77777777" w:rsidR="00DD7ED4" w:rsidRDefault="00DD7ED4" w:rsidP="00B33896">
                      <w:pPr>
                        <w:pStyle w:val="ListParagraph"/>
                      </w:pPr>
                    </w:p>
                    <w:p w14:paraId="68D9A48E" w14:textId="630CA156" w:rsidR="00DD7ED4" w:rsidRDefault="00DD7ED4" w:rsidP="001D6D18">
                      <w:pPr>
                        <w:pStyle w:val="ListParagraph"/>
                        <w:numPr>
                          <w:ilvl w:val="0"/>
                          <w:numId w:val="54"/>
                        </w:numPr>
                        <w:spacing w:after="120"/>
                        <w:ind w:left="714" w:hanging="357"/>
                      </w:pPr>
                      <w:r>
                        <w:t xml:space="preserve">A party purchases software to hold and process information about voters. The information is acquired from the electoral register which the party is entitled to a copy of. No cost is required to be reported for accessing that data. </w:t>
                      </w:r>
                    </w:p>
                    <w:p w14:paraId="7356A9D1" w14:textId="2E9BC9E6" w:rsidR="00DD7ED4" w:rsidRDefault="00DD7ED4" w:rsidP="001D6D18">
                      <w:pPr>
                        <w:spacing w:after="120"/>
                        <w:ind w:left="720"/>
                      </w:pPr>
                      <w:r>
                        <w:t xml:space="preserve">The party also used the software for other purposes, such as maintaining the data of members. The information is updated via house to house canvassing. There are no costs involved with the canvassing as it is conducted by volunteers. </w:t>
                      </w:r>
                    </w:p>
                    <w:p w14:paraId="5E47133C" w14:textId="281AB5AD" w:rsidR="00DD7ED4" w:rsidRDefault="00DD7ED4" w:rsidP="00B33896">
                      <w:pPr>
                        <w:ind w:left="720"/>
                      </w:pPr>
                      <w:r>
                        <w:t>A Senedd election is held. The party apportions the cost of the software according to its usage. The entirety of the cost is not for the party’s election. The party reports in that election return the proportion of the cost of the software that is relevant to the election. At subsequent elections, the party only reports the upkeep and maintenance of the software and database.</w:t>
                      </w:r>
                    </w:p>
                  </w:txbxContent>
                </v:textbox>
                <w10:wrap type="square"/>
              </v:shape>
            </w:pict>
          </mc:Fallback>
        </mc:AlternateContent>
      </w:r>
    </w:p>
    <w:p w14:paraId="49C64B66" w14:textId="3032E9A4" w:rsidR="00DD4AC2" w:rsidRPr="00FE1434" w:rsidRDefault="00DD4AC2" w:rsidP="00DD4AC2">
      <w:pPr>
        <w:pStyle w:val="B-head"/>
      </w:pPr>
      <w:r w:rsidRPr="00FE1434">
        <w:t>Items not used at all</w:t>
      </w:r>
      <w:r w:rsidRPr="001A600C">
        <w:t xml:space="preserve"> </w:t>
      </w:r>
    </w:p>
    <w:p w14:paraId="57476171" w14:textId="474991B3" w:rsidR="00DD4AC2" w:rsidRPr="00FE1434" w:rsidRDefault="2A729285" w:rsidP="00CB4215">
      <w:pPr>
        <w:pStyle w:val="Paranumber"/>
        <w:numPr>
          <w:ilvl w:val="0"/>
          <w:numId w:val="0"/>
        </w:numPr>
        <w:tabs>
          <w:tab w:val="left" w:pos="567"/>
        </w:tabs>
      </w:pPr>
      <w:r>
        <w:t>2</w:t>
      </w:r>
      <w:r w:rsidR="009B2992">
        <w:t>.6</w:t>
      </w:r>
      <w:r w:rsidR="009B2992">
        <w:tab/>
      </w:r>
      <w:r w:rsidR="00DD4AC2">
        <w:t xml:space="preserve">Items paid for but not used at an election are not regarded as incurred for election purposes and do not need to be reported in the return. </w:t>
      </w:r>
    </w:p>
    <w:p w14:paraId="687220A3" w14:textId="77777777" w:rsidR="00DD4AC2" w:rsidRPr="00FE1434" w:rsidRDefault="00DD4AC2" w:rsidP="00DD4AC2">
      <w:pPr>
        <w:pStyle w:val="B-head"/>
      </w:pPr>
      <w:r>
        <w:t>Expenses</w:t>
      </w:r>
      <w:r w:rsidRPr="00FE1434">
        <w:t xml:space="preserve"> incurred prior to the commencement of the regulated period </w:t>
      </w:r>
    </w:p>
    <w:p w14:paraId="7D5AFF54" w14:textId="6C674F99" w:rsidR="00DD4AC2" w:rsidRDefault="05405612" w:rsidP="00CB4215">
      <w:pPr>
        <w:pStyle w:val="Paranumber"/>
        <w:numPr>
          <w:ilvl w:val="0"/>
          <w:numId w:val="0"/>
        </w:numPr>
        <w:tabs>
          <w:tab w:val="left" w:pos="567"/>
        </w:tabs>
      </w:pPr>
      <w:r>
        <w:t>2</w:t>
      </w:r>
      <w:r w:rsidR="009B2992">
        <w:t>.7</w:t>
      </w:r>
      <w:r w:rsidR="009B2992">
        <w:tab/>
      </w:r>
      <w:r w:rsidR="00DD4AC2">
        <w:t xml:space="preserve">Expenses incurred </w:t>
      </w:r>
      <w:r w:rsidR="00F20315">
        <w:t>before</w:t>
      </w:r>
      <w:r w:rsidR="00DD4AC2">
        <w:t xml:space="preserve"> the start of the regulated period, on items used during the regulated period, must be reported in the return. </w:t>
      </w:r>
      <w:r w:rsidR="00DD4AC2" w:rsidRPr="63F37459">
        <w:rPr>
          <w:rFonts w:cs="Arial"/>
        </w:rPr>
        <w:t>Therefore,</w:t>
      </w:r>
      <w:r w:rsidR="00DD4AC2">
        <w:t xml:space="preserve"> the </w:t>
      </w:r>
      <w:r w:rsidR="00DD4AC2" w:rsidRPr="63F37459">
        <w:rPr>
          <w:rFonts w:cs="Arial"/>
        </w:rPr>
        <w:t>cost</w:t>
      </w:r>
      <w:r w:rsidR="00DD4AC2">
        <w:t xml:space="preserve"> of </w:t>
      </w:r>
      <w:r w:rsidR="00DD4AC2" w:rsidRPr="63F37459">
        <w:rPr>
          <w:rFonts w:cs="Arial"/>
        </w:rPr>
        <w:t>items</w:t>
      </w:r>
      <w:r w:rsidR="00DD4AC2">
        <w:t xml:space="preserve"> used during the regulated period</w:t>
      </w:r>
      <w:r w:rsidR="00DD4AC2" w:rsidRPr="63F37459">
        <w:rPr>
          <w:rFonts w:cs="Arial"/>
        </w:rPr>
        <w:t xml:space="preserve"> but purchased prior to the start of the regulated period count towards the party’s spending limit</w:t>
      </w:r>
      <w:r w:rsidR="00DD4AC2">
        <w:t xml:space="preserve">. </w:t>
      </w:r>
    </w:p>
    <w:p w14:paraId="27022BDC" w14:textId="06B88FB4" w:rsidR="00DD4AC2" w:rsidRPr="00FE1434" w:rsidRDefault="00DD4AC2" w:rsidP="00DD4AC2">
      <w:pPr>
        <w:pStyle w:val="B-head"/>
      </w:pPr>
      <w:r w:rsidRPr="00FE1434">
        <w:t>VAT</w:t>
      </w:r>
    </w:p>
    <w:p w14:paraId="19595198" w14:textId="52659D0A" w:rsidR="00DD4AC2" w:rsidRPr="00FE1434" w:rsidRDefault="43135DF2" w:rsidP="00CB4215">
      <w:pPr>
        <w:pStyle w:val="Paranumber"/>
        <w:numPr>
          <w:ilvl w:val="0"/>
          <w:numId w:val="0"/>
        </w:numPr>
        <w:tabs>
          <w:tab w:val="left" w:pos="567"/>
        </w:tabs>
      </w:pPr>
      <w:r>
        <w:t>2</w:t>
      </w:r>
      <w:r w:rsidR="009B2992">
        <w:t>.8</w:t>
      </w:r>
      <w:r w:rsidR="009B2992">
        <w:tab/>
      </w:r>
      <w:r w:rsidR="00DD4AC2">
        <w:t>Expenses must be reported inclusive of VAT where applicable, even where VAT can be recovered.</w:t>
      </w:r>
    </w:p>
    <w:p w14:paraId="129BF050" w14:textId="1F46573C" w:rsidR="00DD4AC2" w:rsidRPr="00FE1434" w:rsidRDefault="44998C57" w:rsidP="00CB4215">
      <w:pPr>
        <w:pStyle w:val="Paranumber"/>
        <w:numPr>
          <w:ilvl w:val="0"/>
          <w:numId w:val="0"/>
        </w:numPr>
        <w:tabs>
          <w:tab w:val="left" w:pos="567"/>
        </w:tabs>
      </w:pPr>
      <w:r>
        <w:lastRenderedPageBreak/>
        <w:t>2</w:t>
      </w:r>
      <w:r w:rsidR="009B2992">
        <w:t>.9</w:t>
      </w:r>
      <w:r w:rsidR="009B2992">
        <w:tab/>
      </w:r>
      <w:r w:rsidR="00DD4AC2">
        <w:t>Where VAT is charged on an item, the VAT amount counts towards the spending limit.</w:t>
      </w:r>
    </w:p>
    <w:p w14:paraId="035EFA78" w14:textId="52C9B0FF" w:rsidR="00DD4AC2" w:rsidRPr="00FE1434" w:rsidRDefault="00DD4AC2" w:rsidP="00DD4AC2">
      <w:pPr>
        <w:pStyle w:val="B-head"/>
      </w:pPr>
      <w:r w:rsidRPr="00FE1434">
        <w:t>Overheads and associated costs</w:t>
      </w:r>
    </w:p>
    <w:p w14:paraId="6DBB730E" w14:textId="688D6107" w:rsidR="00DD4AC2" w:rsidRPr="00FE1434" w:rsidRDefault="73DB2359" w:rsidP="00CB4215">
      <w:pPr>
        <w:pStyle w:val="Paranumber"/>
        <w:numPr>
          <w:ilvl w:val="0"/>
          <w:numId w:val="0"/>
        </w:numPr>
        <w:tabs>
          <w:tab w:val="left" w:pos="567"/>
        </w:tabs>
      </w:pPr>
      <w:r>
        <w:t>2</w:t>
      </w:r>
      <w:r w:rsidR="009B2992">
        <w:t>.10</w:t>
      </w:r>
      <w:r w:rsidR="009B2992">
        <w:tab/>
      </w:r>
      <w:r w:rsidR="00DD4AC2">
        <w:t>Where overhead and associated costs are relevantly incurred, the amount that counts as campaign expenditure is the portion that reasonably reflects usage during the campaign. It is that portion which must be included in the return and counts towards the spending limit.</w:t>
      </w:r>
    </w:p>
    <w:p w14:paraId="4B39D965" w14:textId="12D02748" w:rsidR="00DD4AC2" w:rsidRPr="00FE1434" w:rsidRDefault="23153D93" w:rsidP="00CB4215">
      <w:pPr>
        <w:pStyle w:val="Paranonumber"/>
        <w:tabs>
          <w:tab w:val="left" w:pos="567"/>
        </w:tabs>
      </w:pPr>
      <w:r>
        <w:t>2</w:t>
      </w:r>
      <w:r w:rsidR="009B2992">
        <w:t>.11</w:t>
      </w:r>
      <w:r w:rsidR="009B2992">
        <w:tab/>
      </w:r>
      <w:r w:rsidR="00DD4AC2">
        <w:t>This applies to items such as:</w:t>
      </w:r>
    </w:p>
    <w:p w14:paraId="0555D488" w14:textId="23AC03AD" w:rsidR="00DD4AC2" w:rsidRDefault="00DD4AC2" w:rsidP="00DD4AC2">
      <w:pPr>
        <w:pStyle w:val="Bulletpoints"/>
      </w:pPr>
      <w:r w:rsidRPr="00FE1434">
        <w:t>office space</w:t>
      </w:r>
    </w:p>
    <w:p w14:paraId="1915CB55" w14:textId="58A3AE93" w:rsidR="0067477B" w:rsidRPr="00FE1434" w:rsidRDefault="0067477B" w:rsidP="00DD4AC2">
      <w:pPr>
        <w:pStyle w:val="Bulletpoints"/>
      </w:pPr>
      <w:r>
        <w:t>business rates</w:t>
      </w:r>
    </w:p>
    <w:p w14:paraId="48C71AE8" w14:textId="77777777" w:rsidR="00DD4AC2" w:rsidRPr="00FE1434" w:rsidRDefault="00DD4AC2" w:rsidP="00DD4AC2">
      <w:pPr>
        <w:pStyle w:val="Bulletpoints"/>
      </w:pPr>
      <w:r w:rsidRPr="00FE1434">
        <w:t>electricity bills</w:t>
      </w:r>
    </w:p>
    <w:p w14:paraId="19600449" w14:textId="7088E5EE" w:rsidR="00DD4AC2" w:rsidRDefault="00DD4AC2" w:rsidP="00DD4AC2">
      <w:pPr>
        <w:pStyle w:val="Bulletpoints"/>
      </w:pPr>
      <w:r w:rsidRPr="00FE1434">
        <w:t>provision of phone lines and internet access</w:t>
      </w:r>
    </w:p>
    <w:p w14:paraId="4EE9CC4D" w14:textId="1B7A80FE" w:rsidR="00875A6F" w:rsidRPr="00FE1434" w:rsidRDefault="00875A6F" w:rsidP="00DD4AC2">
      <w:pPr>
        <w:pStyle w:val="Bulletpoints"/>
      </w:pPr>
      <w:r>
        <w:t>mobile phones</w:t>
      </w:r>
    </w:p>
    <w:p w14:paraId="13911B5F" w14:textId="670C7CF8" w:rsidR="00DD4AC2" w:rsidRDefault="00DD4AC2" w:rsidP="00DD4AC2">
      <w:pPr>
        <w:pStyle w:val="Bulletpoints"/>
      </w:pPr>
      <w:r w:rsidRPr="00FE1434">
        <w:t>provision of office equipment of any kind</w:t>
      </w:r>
    </w:p>
    <w:p w14:paraId="14A0DDEC" w14:textId="567FB18C" w:rsidR="0067477B" w:rsidRDefault="7172F001" w:rsidP="002535B2">
      <w:pPr>
        <w:pStyle w:val="Paranumber"/>
        <w:numPr>
          <w:ilvl w:val="0"/>
          <w:numId w:val="0"/>
        </w:numPr>
        <w:tabs>
          <w:tab w:val="left" w:pos="567"/>
        </w:tabs>
        <w:spacing w:after="0"/>
      </w:pPr>
      <w:r>
        <w:t>2</w:t>
      </w:r>
      <w:r w:rsidR="009B2992">
        <w:t>.12</w:t>
      </w:r>
      <w:r w:rsidR="009B2992">
        <w:tab/>
      </w:r>
      <w:r w:rsidR="0067477B">
        <w:t>The p</w:t>
      </w:r>
      <w:r w:rsidR="00F20315">
        <w:t>rop</w:t>
      </w:r>
      <w:r w:rsidR="0067477B">
        <w:t xml:space="preserve">ortion that reasonably reflects usage is generally the amount that is incurred over and above the usual costs </w:t>
      </w:r>
      <w:proofErr w:type="gramStart"/>
      <w:r w:rsidR="0067477B">
        <w:t>in a given</w:t>
      </w:r>
      <w:proofErr w:type="gramEnd"/>
      <w:r w:rsidR="0067477B">
        <w:t xml:space="preserve"> period.</w:t>
      </w:r>
    </w:p>
    <w:p w14:paraId="3DCA63B6" w14:textId="2B3DCCDA" w:rsidR="00D94A51" w:rsidRDefault="00D94A51" w:rsidP="00D94A51">
      <w:pPr>
        <w:pStyle w:val="Paranumber"/>
        <w:numPr>
          <w:ilvl w:val="0"/>
          <w:numId w:val="0"/>
        </w:numPr>
      </w:pPr>
      <w:r>
        <w:rPr>
          <w:noProof/>
          <w:lang w:eastAsia="en-GB"/>
        </w:rPr>
        <mc:AlternateContent>
          <mc:Choice Requires="wps">
            <w:drawing>
              <wp:anchor distT="45720" distB="45720" distL="114300" distR="114300" simplePos="0" relativeHeight="251658241" behindDoc="0" locked="0" layoutInCell="1" allowOverlap="1" wp14:anchorId="31C783F5" wp14:editId="411F5B77">
                <wp:simplePos x="0" y="0"/>
                <wp:positionH relativeFrom="column">
                  <wp:posOffset>-7307</wp:posOffset>
                </wp:positionH>
                <wp:positionV relativeFrom="paragraph">
                  <wp:posOffset>157025</wp:posOffset>
                </wp:positionV>
                <wp:extent cx="5343525" cy="832485"/>
                <wp:effectExtent l="0" t="0" r="2857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32485"/>
                        </a:xfrm>
                        <a:prstGeom prst="rect">
                          <a:avLst/>
                        </a:prstGeom>
                        <a:solidFill>
                          <a:srgbClr val="FFFFFF"/>
                        </a:solidFill>
                        <a:ln w="9525">
                          <a:solidFill>
                            <a:srgbClr val="00B0F0"/>
                          </a:solidFill>
                          <a:miter lim="800000"/>
                          <a:headEnd/>
                          <a:tailEnd/>
                        </a:ln>
                      </wps:spPr>
                      <wps:txbx>
                        <w:txbxContent>
                          <w:p w14:paraId="38E74D90" w14:textId="048093B5" w:rsidR="00DD7ED4" w:rsidRDefault="00DD7ED4" w:rsidP="002535B2">
                            <w:pPr>
                              <w:pStyle w:val="Paranumber"/>
                              <w:numPr>
                                <w:ilvl w:val="0"/>
                                <w:numId w:val="0"/>
                              </w:numPr>
                              <w:spacing w:before="0" w:after="120"/>
                            </w:pPr>
                            <w:r>
                              <w:t xml:space="preserve">A party pays a standard amount per month for electricity. In the period in the lead up to the election it incurs an extra amount above what it would ordinarily pay. The extra amount is the amount that must be reported in the return. </w:t>
                            </w:r>
                          </w:p>
                          <w:p w14:paraId="3C4F1A62" w14:textId="7323A113" w:rsidR="00DD7ED4" w:rsidRDefault="00DD7E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83F5" id="_x0000_s1027" type="#_x0000_t202" style="position:absolute;margin-left:-.6pt;margin-top:12.35pt;width:420.75pt;height:65.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8gFgIAACYEAAAOAAAAZHJzL2Uyb0RvYy54bWysU9uO2yAQfa/Uf0C8N3ZubdaKs9rNNlWl&#10;7UXa9gMw4BgVMxRI7PTrd8DebLaV+lCVB8QwcGbmzJn1dd9qcpTOKzAlnU5ySqThIJTZl/T7t92b&#10;FSU+MCOYBiNLepKeXm9ev1p3tpAzaEAL6QiCGF90tqRNCLbIMs8b2TI/ASsNOmtwLQtoun0mHOsQ&#10;vdXZLM/fZh04YR1w6T3e3g1Oukn4dS15+FLXXgaiS4q5hbS7tFdxzzZrVuwds43iYxrsH7JomTIY&#10;9Ax1xwIjB6f+gGoVd+ChDhMObQZ1rbhMNWA10/y3ah4aZmWqBcnx9kyT/3+w/PPxwX51JPS30GMD&#10;UxHe3gP/4YmBbcPMXt44B10jmcDA00hZ1llfjF8j1b7wEaTqPoHAJrNDgATU166NrGCdBNGxAacz&#10;6bIPhOPlcr6YL2dLSjj6VvPZYrVMIVjx9Ns6Hz5IaEk8lNRhUxM6O977ELNhxdOTGMyDVmKntE6G&#10;21db7ciRoQB2aY3oL55pQ7qSXsU8/g6R57f5LskGo76AaFVAJWvVYhV5XIO2Im3vjUg6C0zp4Yyf&#10;tRl5jNQNJIa+6okSI8mR1grECYl1MAgXBw0PDbhflHQo2pL6nwfmJCX6o8HmXE0Xi6jyZCyW72Zo&#10;uEtPdelhhiNUSQMlw3Eb0mREBgzcYBNrlfh9zmRMGcWYaB8HJ6r90k6vnsd78wgAAP//AwBQSwME&#10;FAAGAAgAAAAhAJEWe6jeAAAACQEAAA8AAABkcnMvZG93bnJldi54bWxMj8tOwzAQRfdI/IM1SOxa&#10;O2lKoxCnqiohtpBS2LrxkAT8CLHThr9nWMFydI/uPVNuZ2vYGcfQeychWQpg6Bqve9dKeDk8LHJg&#10;ISqnlfEOJXxjgG11fVWqQvuLe8ZzHVtGJS4USkIX41BwHpoOrQpLP6Cj7N2PVkU6x5brUV2o3Bqe&#10;CnHHreodLXRqwH2HzWc9Wdr9yPZG7F43U/L1eHw68NWxzt+kvL2Zd/fAIs7xD4ZffVKHipxOfnI6&#10;MCNhkaRESkizDTDK80ysgJ0IXK9z4FXJ/39Q/QAAAP//AwBQSwECLQAUAAYACAAAACEAtoM4kv4A&#10;AADhAQAAEwAAAAAAAAAAAAAAAAAAAAAAW0NvbnRlbnRfVHlwZXNdLnhtbFBLAQItABQABgAIAAAA&#10;IQA4/SH/1gAAAJQBAAALAAAAAAAAAAAAAAAAAC8BAABfcmVscy8ucmVsc1BLAQItABQABgAIAAAA&#10;IQBVhX8gFgIAACYEAAAOAAAAAAAAAAAAAAAAAC4CAABkcnMvZTJvRG9jLnhtbFBLAQItABQABgAI&#10;AAAAIQCRFnuo3gAAAAkBAAAPAAAAAAAAAAAAAAAAAHAEAABkcnMvZG93bnJldi54bWxQSwUGAAAA&#10;AAQABADzAAAAewUAAAAA&#10;" strokecolor="#00b0f0">
                <v:textbox>
                  <w:txbxContent>
                    <w:p w14:paraId="38E74D90" w14:textId="048093B5" w:rsidR="00DD7ED4" w:rsidRDefault="00DD7ED4" w:rsidP="002535B2">
                      <w:pPr>
                        <w:pStyle w:val="Paranumber"/>
                        <w:numPr>
                          <w:ilvl w:val="0"/>
                          <w:numId w:val="0"/>
                        </w:numPr>
                        <w:spacing w:before="0" w:after="120"/>
                      </w:pPr>
                      <w:r>
                        <w:t xml:space="preserve">A party pays a standard amount per month for electricity. In the period in the lead up to the election it incurs an extra amount above what it would ordinarily pay. The extra amount is the amount that must be reported in the return. </w:t>
                      </w:r>
                    </w:p>
                    <w:p w14:paraId="3C4F1A62" w14:textId="7323A113" w:rsidR="00DD7ED4" w:rsidRDefault="00DD7ED4"/>
                  </w:txbxContent>
                </v:textbox>
                <w10:wrap type="square"/>
              </v:shape>
            </w:pict>
          </mc:Fallback>
        </mc:AlternateContent>
      </w:r>
    </w:p>
    <w:p w14:paraId="483B9B88" w14:textId="31456381" w:rsidR="00D94A51" w:rsidRDefault="00D94A51" w:rsidP="00D94A51">
      <w:pPr>
        <w:pStyle w:val="Paranumber"/>
        <w:numPr>
          <w:ilvl w:val="0"/>
          <w:numId w:val="0"/>
        </w:numPr>
      </w:pPr>
    </w:p>
    <w:p w14:paraId="0BD38216" w14:textId="7164EF42" w:rsidR="00D94A51" w:rsidRDefault="00D94A51" w:rsidP="00D94A51">
      <w:pPr>
        <w:pStyle w:val="Paranumber"/>
        <w:numPr>
          <w:ilvl w:val="0"/>
          <w:numId w:val="0"/>
        </w:numPr>
      </w:pPr>
    </w:p>
    <w:p w14:paraId="40D3BD7D" w14:textId="7BCB3121" w:rsidR="00DD4AC2" w:rsidRPr="00FE1434" w:rsidRDefault="57B5A42F" w:rsidP="00CB4215">
      <w:pPr>
        <w:pStyle w:val="Paranumber"/>
        <w:numPr>
          <w:ilvl w:val="0"/>
          <w:numId w:val="0"/>
        </w:numPr>
        <w:tabs>
          <w:tab w:val="left" w:pos="567"/>
        </w:tabs>
      </w:pPr>
      <w:r>
        <w:t>2</w:t>
      </w:r>
      <w:r w:rsidR="009B2992">
        <w:t>.13</w:t>
      </w:r>
      <w:r w:rsidR="009B2992">
        <w:tab/>
      </w:r>
      <w:r w:rsidR="00DD4AC2">
        <w:t>Any other associated costs also count as campaign expenditure, so must be reported and count towards the spending limit.</w:t>
      </w:r>
    </w:p>
    <w:p w14:paraId="1619442C" w14:textId="77777777" w:rsidR="00DD4AC2" w:rsidRDefault="00DD4AC2" w:rsidP="00DD4AC2">
      <w:pPr>
        <w:pStyle w:val="B-head"/>
      </w:pPr>
      <w:r>
        <w:t>Excluded items</w:t>
      </w:r>
    </w:p>
    <w:p w14:paraId="625904B4" w14:textId="51F38157" w:rsidR="00DD4AC2" w:rsidRDefault="781AE4BE" w:rsidP="00CB4215">
      <w:pPr>
        <w:tabs>
          <w:tab w:val="left" w:pos="567"/>
        </w:tabs>
        <w:spacing w:after="0"/>
        <w:rPr>
          <w:rFonts w:cs="Arial"/>
          <w:color w:val="auto"/>
        </w:rPr>
      </w:pPr>
      <w:r>
        <w:t>2</w:t>
      </w:r>
      <w:r w:rsidR="009B2992">
        <w:t>.14</w:t>
      </w:r>
      <w:r w:rsidR="009B2992">
        <w:tab/>
      </w:r>
      <w:r w:rsidR="00DD4AC2">
        <w:t>The cost of water, gas, council tax and childcare are not expenses fallin</w:t>
      </w:r>
      <w:r w:rsidR="00C73792">
        <w:t xml:space="preserve">g within Part </w:t>
      </w:r>
      <w:r w:rsidR="007623DD">
        <w:t xml:space="preserve">1 </w:t>
      </w:r>
      <w:r w:rsidR="00C73792">
        <w:t xml:space="preserve">of Schedule 8 </w:t>
      </w:r>
      <w:r w:rsidR="00DD4AC2">
        <w:t>PPERA. They are not considered sufficiently closely connected to the matters listed there. They do not need to be reported</w:t>
      </w:r>
      <w:r w:rsidR="00A96A53">
        <w:t>.</w:t>
      </w:r>
    </w:p>
    <w:p w14:paraId="6C2F356D" w14:textId="0E152D58" w:rsidR="00DD4AC2" w:rsidRPr="00F344D4" w:rsidRDefault="00DD4AC2" w:rsidP="00DD4AC2">
      <w:pPr>
        <w:pStyle w:val="A-head"/>
      </w:pPr>
      <w:r>
        <w:br w:type="page"/>
      </w:r>
      <w:r w:rsidRPr="00291F35">
        <w:rPr>
          <w:szCs w:val="46"/>
        </w:rPr>
        <w:lastRenderedPageBreak/>
        <w:t>Schedule 8, paragraph 1</w:t>
      </w:r>
      <w:r w:rsidR="00291F35" w:rsidRPr="00291F35">
        <w:rPr>
          <w:szCs w:val="46"/>
        </w:rPr>
        <w:t xml:space="preserve"> PPERA</w:t>
      </w:r>
    </w:p>
    <w:p w14:paraId="6A218C3C" w14:textId="77777777" w:rsidR="00DD4AC2" w:rsidRPr="00E74608" w:rsidRDefault="00DD4AC2" w:rsidP="00DD4AC2">
      <w:pPr>
        <w:pStyle w:val="A-head"/>
        <w:rPr>
          <w:rStyle w:val="legaddition5"/>
          <w:rFonts w:eastAsia="Arial" w:cs="Arial"/>
          <w:bCs/>
          <w:color w:val="003366"/>
          <w:sz w:val="36"/>
          <w:szCs w:val="36"/>
          <w:lang w:val="en"/>
        </w:rPr>
      </w:pPr>
      <w:r w:rsidRPr="00E74608">
        <w:rPr>
          <w:rStyle w:val="legaddition5"/>
          <w:rFonts w:eastAsia="Arial" w:cs="Arial"/>
          <w:bCs/>
          <w:color w:val="003366"/>
          <w:sz w:val="36"/>
          <w:szCs w:val="36"/>
          <w:lang w:val="en"/>
        </w:rPr>
        <w:t>General notes</w:t>
      </w:r>
    </w:p>
    <w:p w14:paraId="240DBA88" w14:textId="77777777" w:rsidR="00DD4AC2" w:rsidRPr="00FE1434" w:rsidRDefault="00DD4AC2" w:rsidP="008F68D5">
      <w:pPr>
        <w:pStyle w:val="B-head"/>
        <w:spacing w:after="0"/>
      </w:pPr>
      <w:r w:rsidRPr="00FE1434">
        <w:t>This Code is not exhaustive</w:t>
      </w:r>
    </w:p>
    <w:p w14:paraId="520157C3" w14:textId="0BE9D2FF" w:rsidR="00F20315" w:rsidRDefault="00F20315" w:rsidP="008F68D5">
      <w:pPr>
        <w:pStyle w:val="Body"/>
        <w:spacing w:before="0" w:after="0"/>
      </w:pPr>
    </w:p>
    <w:p w14:paraId="3DB9B9FD" w14:textId="772556C0" w:rsidR="00DD4AC2" w:rsidRPr="00521E97" w:rsidRDefault="491BF554" w:rsidP="00345974">
      <w:pPr>
        <w:pStyle w:val="Body"/>
        <w:tabs>
          <w:tab w:val="left" w:pos="567"/>
        </w:tabs>
        <w:spacing w:before="0"/>
        <w:rPr>
          <w:color w:val="002060"/>
        </w:rPr>
      </w:pPr>
      <w:r w:rsidRPr="2A53199A">
        <w:rPr>
          <w:rFonts w:cs="Arial"/>
        </w:rPr>
        <w:t>3</w:t>
      </w:r>
      <w:r w:rsidR="22C0802E" w:rsidRPr="2A53199A">
        <w:rPr>
          <w:rFonts w:cs="Arial"/>
        </w:rPr>
        <w:t>.1</w:t>
      </w:r>
      <w:r w:rsidR="1351020B">
        <w:tab/>
      </w:r>
      <w:r w:rsidR="3124C81B" w:rsidRPr="2A53199A">
        <w:rPr>
          <w:rFonts w:cs="Arial"/>
        </w:rPr>
        <w:t xml:space="preserve">This part of </w:t>
      </w:r>
      <w:r w:rsidR="3124C81B" w:rsidRPr="00521E97">
        <w:rPr>
          <w:rFonts w:cs="Arial"/>
          <w:color w:val="002060"/>
        </w:rPr>
        <w:t xml:space="preserve">the Code sets out a </w:t>
      </w:r>
      <w:proofErr w:type="gramStart"/>
      <w:r w:rsidR="3124C81B" w:rsidRPr="00521E97">
        <w:rPr>
          <w:rFonts w:cs="Arial"/>
          <w:color w:val="002060"/>
        </w:rPr>
        <w:t>non-</w:t>
      </w:r>
      <w:r w:rsidR="70B99ACB" w:rsidRPr="00521E97">
        <w:rPr>
          <w:rFonts w:cs="Arial"/>
          <w:color w:val="002060"/>
        </w:rPr>
        <w:t>exhaustive lists of matters</w:t>
      </w:r>
      <w:proofErr w:type="gramEnd"/>
      <w:r w:rsidR="70B99ACB" w:rsidRPr="00521E97">
        <w:rPr>
          <w:rFonts w:cs="Arial"/>
          <w:color w:val="002060"/>
        </w:rPr>
        <w:t xml:space="preserve"> which are relevant for the purposes of each </w:t>
      </w:r>
      <w:r w:rsidR="03ABA946" w:rsidRPr="00521E97">
        <w:rPr>
          <w:rFonts w:cs="Arial"/>
          <w:color w:val="002060"/>
        </w:rPr>
        <w:t>matter</w:t>
      </w:r>
      <w:r w:rsidR="70B99ACB" w:rsidRPr="00521E97">
        <w:rPr>
          <w:rFonts w:cs="Arial"/>
          <w:color w:val="002060"/>
        </w:rPr>
        <w:t xml:space="preserve"> in </w:t>
      </w:r>
      <w:r w:rsidR="521FFC62" w:rsidRPr="00521E97">
        <w:rPr>
          <w:rFonts w:cs="Arial"/>
          <w:color w:val="002060"/>
        </w:rPr>
        <w:t xml:space="preserve">Schedule 8, </w:t>
      </w:r>
      <w:r w:rsidR="70B99ACB" w:rsidRPr="00521E97">
        <w:rPr>
          <w:rFonts w:cs="Arial"/>
          <w:color w:val="002060"/>
        </w:rPr>
        <w:t>paragraph</w:t>
      </w:r>
      <w:r w:rsidR="5F965949" w:rsidRPr="00521E97">
        <w:rPr>
          <w:rFonts w:cs="Arial"/>
          <w:color w:val="002060"/>
        </w:rPr>
        <w:t xml:space="preserve"> 1</w:t>
      </w:r>
      <w:r w:rsidR="65ED36F4" w:rsidRPr="00521E97">
        <w:rPr>
          <w:rFonts w:cs="Arial"/>
          <w:color w:val="002060"/>
        </w:rPr>
        <w:t>. They should</w:t>
      </w:r>
      <w:r w:rsidR="70B99ACB" w:rsidRPr="00521E97">
        <w:rPr>
          <w:rFonts w:cs="Arial"/>
          <w:color w:val="002060"/>
        </w:rPr>
        <w:t xml:space="preserve"> therefore be reported in an expenditure return if associated expenses are incurred by or on behalf of a party for election purposes</w:t>
      </w:r>
      <w:r w:rsidR="36BC9C3C" w:rsidRPr="00521E97">
        <w:rPr>
          <w:color w:val="002060"/>
        </w:rPr>
        <w:t xml:space="preserve">. </w:t>
      </w:r>
    </w:p>
    <w:p w14:paraId="59C1D194" w14:textId="47F8716A" w:rsidR="008840CB" w:rsidRPr="00FE1434" w:rsidRDefault="7525D19A" w:rsidP="00345974">
      <w:pPr>
        <w:pStyle w:val="Body"/>
        <w:tabs>
          <w:tab w:val="left" w:pos="567"/>
        </w:tabs>
        <w:spacing w:before="0"/>
      </w:pPr>
      <w:r>
        <w:t>3</w:t>
      </w:r>
      <w:r w:rsidR="008840CB">
        <w:t>.2 As stated above</w:t>
      </w:r>
      <w:r w:rsidR="00824D30">
        <w:t xml:space="preserve">, subject to the exclusions, </w:t>
      </w:r>
      <w:r w:rsidR="000A5417">
        <w:t xml:space="preserve">expenditure associated with </w:t>
      </w:r>
      <w:r w:rsidR="00824D30">
        <w:t xml:space="preserve">the promotion of </w:t>
      </w:r>
      <w:r w:rsidR="000A5417">
        <w:t xml:space="preserve">a candidate on a </w:t>
      </w:r>
      <w:r w:rsidR="00A252A1">
        <w:t xml:space="preserve">registered </w:t>
      </w:r>
      <w:r w:rsidR="000A5417">
        <w:t>party</w:t>
      </w:r>
      <w:r w:rsidR="00A252A1">
        <w:t>’s</w:t>
      </w:r>
      <w:r w:rsidR="000A5417">
        <w:t xml:space="preserve"> list </w:t>
      </w:r>
      <w:r w:rsidR="00FF4047">
        <w:t xml:space="preserve">or the party itself </w:t>
      </w:r>
      <w:r w:rsidR="004D686D">
        <w:t>will be covered by this Code.</w:t>
      </w:r>
    </w:p>
    <w:p w14:paraId="1920FCCC" w14:textId="77777777" w:rsidR="00DD4AC2" w:rsidRPr="00E74608" w:rsidRDefault="00DD4AC2" w:rsidP="00DD4AC2">
      <w:pPr>
        <w:pStyle w:val="B-head"/>
        <w:rPr>
          <w:rStyle w:val="legaddition5"/>
          <w:rFonts w:eastAsia="Arial" w:cs="Arial"/>
          <w:lang w:val="en"/>
        </w:rPr>
      </w:pPr>
      <w:r>
        <w:t>Notional spending</w:t>
      </w:r>
    </w:p>
    <w:p w14:paraId="218EE871" w14:textId="14341523" w:rsidR="00DD4AC2" w:rsidRPr="00FE1434" w:rsidRDefault="25E20141" w:rsidP="00345974">
      <w:pPr>
        <w:pStyle w:val="Body"/>
        <w:tabs>
          <w:tab w:val="left" w:pos="567"/>
        </w:tabs>
        <w:rPr>
          <w:rStyle w:val="legaddition5"/>
          <w:lang w:val="en"/>
        </w:rPr>
      </w:pPr>
      <w:r w:rsidRPr="63F37459">
        <w:rPr>
          <w:rStyle w:val="legaddition5"/>
          <w:lang w:val="en"/>
        </w:rPr>
        <w:t>3</w:t>
      </w:r>
      <w:r w:rsidR="00345974" w:rsidRPr="63F37459">
        <w:rPr>
          <w:rStyle w:val="legaddition5"/>
          <w:lang w:val="en"/>
        </w:rPr>
        <w:t>.</w:t>
      </w:r>
      <w:r w:rsidR="00C01414">
        <w:rPr>
          <w:rStyle w:val="legaddition5"/>
          <w:lang w:val="en"/>
        </w:rPr>
        <w:t>3</w:t>
      </w:r>
      <w:r w:rsidR="00345974">
        <w:tab/>
      </w:r>
      <w:r w:rsidR="00DD4AC2" w:rsidRPr="63F37459">
        <w:rPr>
          <w:rStyle w:val="legaddition5"/>
          <w:lang w:val="en"/>
        </w:rPr>
        <w:t>This Code applies to notional spending on behalf of a political party in the same way as it applies to spending that is incurred by a political party</w:t>
      </w:r>
      <w:r w:rsidR="00881D15" w:rsidRPr="63F37459">
        <w:rPr>
          <w:rStyle w:val="legaddition5"/>
          <w:lang w:val="en"/>
        </w:rPr>
        <w:t>, unless otherwise specified</w:t>
      </w:r>
      <w:r w:rsidR="00DD4AC2" w:rsidRPr="63F37459">
        <w:rPr>
          <w:rStyle w:val="legaddition5"/>
          <w:lang w:val="en"/>
        </w:rPr>
        <w:t>.</w:t>
      </w:r>
    </w:p>
    <w:p w14:paraId="0277F1B9" w14:textId="77777777" w:rsidR="00DD4AC2" w:rsidRPr="00FE1434" w:rsidRDefault="00DD4AC2" w:rsidP="00DD4AC2">
      <w:pPr>
        <w:pStyle w:val="B-head"/>
      </w:pPr>
      <w:r w:rsidRPr="00FE1434">
        <w:t>Costs that are excluded</w:t>
      </w:r>
    </w:p>
    <w:p w14:paraId="4E81024D" w14:textId="14D3BD05" w:rsidR="00DD4AC2" w:rsidRDefault="7763C815" w:rsidP="00345974">
      <w:pPr>
        <w:pStyle w:val="Body"/>
        <w:tabs>
          <w:tab w:val="left" w:pos="567"/>
        </w:tabs>
        <w:rPr>
          <w:lang w:eastAsia="en-GB"/>
        </w:rPr>
      </w:pPr>
      <w:r w:rsidRPr="63F37459">
        <w:rPr>
          <w:lang w:eastAsia="en-GB"/>
        </w:rPr>
        <w:t>3</w:t>
      </w:r>
      <w:r w:rsidR="00345974" w:rsidRPr="63F37459">
        <w:rPr>
          <w:lang w:eastAsia="en-GB"/>
        </w:rPr>
        <w:t>.</w:t>
      </w:r>
      <w:r w:rsidR="00C01414">
        <w:rPr>
          <w:lang w:eastAsia="en-GB"/>
        </w:rPr>
        <w:t>4</w:t>
      </w:r>
      <w:r w:rsidR="00345974">
        <w:tab/>
      </w:r>
      <w:r w:rsidR="00DD4AC2" w:rsidRPr="63F37459">
        <w:rPr>
          <w:lang w:eastAsia="en-GB"/>
        </w:rPr>
        <w:t xml:space="preserve">This section of the Code clarifies paragraph 1 of </w:t>
      </w:r>
      <w:r w:rsidR="00C73792">
        <w:t xml:space="preserve">Schedule 8 </w:t>
      </w:r>
      <w:r w:rsidR="00DD4AC2">
        <w:t>PPERA</w:t>
      </w:r>
      <w:r w:rsidR="00DD4AC2" w:rsidRPr="63F37459">
        <w:rPr>
          <w:lang w:eastAsia="en-GB"/>
        </w:rPr>
        <w:t>. Nothing in it should be taken as qualifying the</w:t>
      </w:r>
      <w:r w:rsidR="00DD4AC2">
        <w:t xml:space="preserve"> list of exclusions</w:t>
      </w:r>
      <w:r w:rsidR="00DD4AC2" w:rsidRPr="63F37459">
        <w:rPr>
          <w:lang w:eastAsia="en-GB"/>
        </w:rPr>
        <w:t xml:space="preserve"> set out </w:t>
      </w:r>
      <w:r w:rsidR="00C73792" w:rsidRPr="63F37459">
        <w:rPr>
          <w:lang w:eastAsia="en-GB"/>
        </w:rPr>
        <w:t xml:space="preserve">in paragraph 2 of Schedule 8 </w:t>
      </w:r>
      <w:r w:rsidR="00DD4AC2" w:rsidRPr="63F37459">
        <w:rPr>
          <w:lang w:eastAsia="en-GB"/>
        </w:rPr>
        <w:t xml:space="preserve">PPERA, which is reproduced below.  </w:t>
      </w:r>
    </w:p>
    <w:p w14:paraId="46421160" w14:textId="4C92A5C8" w:rsidR="00DD4AC2" w:rsidRPr="00FE1434" w:rsidRDefault="00DD4AC2" w:rsidP="00DD4AC2">
      <w:pPr>
        <w:pStyle w:val="Boxtext"/>
        <w:rPr>
          <w:i/>
        </w:rPr>
      </w:pPr>
      <w:r w:rsidRPr="00887FAF">
        <w:rPr>
          <w:bCs/>
          <w:i/>
        </w:rPr>
        <w:t>(1)</w:t>
      </w:r>
      <w:r w:rsidR="003D7BE0">
        <w:rPr>
          <w:bCs/>
          <w:i/>
        </w:rPr>
        <w:t xml:space="preserve"> </w:t>
      </w:r>
      <w:r w:rsidRPr="00887FAF">
        <w:rPr>
          <w:bCs/>
          <w:i/>
        </w:rPr>
        <w:t xml:space="preserve"> </w:t>
      </w:r>
      <w:r w:rsidRPr="00FE1434">
        <w:rPr>
          <w:i/>
        </w:rPr>
        <w:t xml:space="preserve">Nothing in </w:t>
      </w:r>
      <w:r w:rsidRPr="00887FAF">
        <w:rPr>
          <w:bCs/>
          <w:i/>
        </w:rPr>
        <w:t>paragraph 1</w:t>
      </w:r>
      <w:r w:rsidRPr="00FE1434">
        <w:rPr>
          <w:i/>
        </w:rPr>
        <w:t xml:space="preserve"> shall be taken as extending to</w:t>
      </w:r>
      <w:r w:rsidRPr="00887FAF">
        <w:rPr>
          <w:bCs/>
          <w:i/>
        </w:rPr>
        <w:t>—</w:t>
      </w:r>
    </w:p>
    <w:p w14:paraId="6FA172B4" w14:textId="785F5017" w:rsidR="00DD4AC2" w:rsidRPr="00FE1434" w:rsidRDefault="00DD4AC2" w:rsidP="00DD4AC2">
      <w:pPr>
        <w:pStyle w:val="Boxtext"/>
        <w:rPr>
          <w:i/>
        </w:rPr>
      </w:pPr>
      <w:r w:rsidRPr="00887FAF">
        <w:rPr>
          <w:bCs/>
          <w:i/>
        </w:rPr>
        <w:t>(a)</w:t>
      </w:r>
      <w:r w:rsidR="003D7BE0">
        <w:rPr>
          <w:bCs/>
          <w:i/>
        </w:rPr>
        <w:t xml:space="preserve"> </w:t>
      </w:r>
      <w:r w:rsidRPr="00887FAF">
        <w:rPr>
          <w:bCs/>
          <w:i/>
        </w:rPr>
        <w:t xml:space="preserve"> </w:t>
      </w:r>
      <w:r w:rsidRPr="00FE1434">
        <w:rPr>
          <w:i/>
        </w:rPr>
        <w:t>any expenses in respect of newsletters or similar publications issued by or on behalf of</w:t>
      </w:r>
      <w:r w:rsidR="000525B4">
        <w:rPr>
          <w:i/>
        </w:rPr>
        <w:t xml:space="preserve"> </w:t>
      </w:r>
      <w:r w:rsidRPr="00FE1434">
        <w:rPr>
          <w:i/>
        </w:rPr>
        <w:t xml:space="preserve">the party with a view to giving electors in a particular electoral area information about the opinions or activities of, or other personal information relating to, their elected representatives or existing or prospective </w:t>
      </w:r>
      <w:proofErr w:type="gramStart"/>
      <w:r w:rsidRPr="00FE1434">
        <w:rPr>
          <w:i/>
        </w:rPr>
        <w:t>candidates;</w:t>
      </w:r>
      <w:proofErr w:type="gramEnd"/>
    </w:p>
    <w:p w14:paraId="1FBA53A3" w14:textId="5564C330" w:rsidR="00DD4AC2" w:rsidRPr="00FE1434" w:rsidRDefault="00DD4AC2" w:rsidP="00DD4AC2">
      <w:pPr>
        <w:pStyle w:val="Boxtext"/>
        <w:rPr>
          <w:i/>
        </w:rPr>
      </w:pPr>
      <w:r w:rsidRPr="00887FAF">
        <w:rPr>
          <w:bCs/>
          <w:i/>
        </w:rPr>
        <w:t xml:space="preserve">(b) </w:t>
      </w:r>
      <w:r w:rsidR="003D7BE0">
        <w:rPr>
          <w:bCs/>
          <w:i/>
        </w:rPr>
        <w:t xml:space="preserve"> </w:t>
      </w:r>
      <w:r w:rsidRPr="00FE1434">
        <w:rPr>
          <w:i/>
        </w:rPr>
        <w:t xml:space="preserve">any expenses incurred in respect of unsolicited material addressed to party </w:t>
      </w:r>
      <w:proofErr w:type="gramStart"/>
      <w:r w:rsidRPr="00FE1434">
        <w:rPr>
          <w:i/>
        </w:rPr>
        <w:t>members;</w:t>
      </w:r>
      <w:proofErr w:type="gramEnd"/>
    </w:p>
    <w:p w14:paraId="4A274B96" w14:textId="3DC7E6C4" w:rsidR="00DD4AC2" w:rsidRPr="00FE1434" w:rsidRDefault="00DD4AC2" w:rsidP="00DD4AC2">
      <w:pPr>
        <w:pStyle w:val="Boxtext"/>
        <w:rPr>
          <w:i/>
        </w:rPr>
      </w:pPr>
      <w:r w:rsidRPr="00887FAF">
        <w:rPr>
          <w:bCs/>
          <w:i/>
        </w:rPr>
        <w:t xml:space="preserve">(c) </w:t>
      </w:r>
      <w:r w:rsidR="003D7BE0">
        <w:rPr>
          <w:bCs/>
          <w:i/>
        </w:rPr>
        <w:t xml:space="preserve"> </w:t>
      </w:r>
      <w:r w:rsidRPr="00FE1434">
        <w:rPr>
          <w:i/>
        </w:rPr>
        <w:t xml:space="preserve">any expenses in respect of any property, services or facilities so far as those expenses fall to be met out of public </w:t>
      </w:r>
      <w:proofErr w:type="gramStart"/>
      <w:r w:rsidRPr="00FE1434">
        <w:rPr>
          <w:i/>
        </w:rPr>
        <w:t>funds;</w:t>
      </w:r>
      <w:proofErr w:type="gramEnd"/>
    </w:p>
    <w:p w14:paraId="608B9C3F" w14:textId="1DC4FC80" w:rsidR="00DD4AC2" w:rsidRPr="00FE1434" w:rsidRDefault="00DD4AC2" w:rsidP="00DD4AC2">
      <w:pPr>
        <w:pStyle w:val="Boxtext"/>
        <w:rPr>
          <w:i/>
        </w:rPr>
      </w:pPr>
      <w:r w:rsidRPr="00887FAF">
        <w:rPr>
          <w:bCs/>
          <w:i/>
        </w:rPr>
        <w:t xml:space="preserve">(d) </w:t>
      </w:r>
      <w:r>
        <w:rPr>
          <w:bCs/>
          <w:i/>
        </w:rPr>
        <w:t xml:space="preserve"> </w:t>
      </w:r>
      <w:r w:rsidRPr="00FE1434">
        <w:rPr>
          <w:i/>
        </w:rPr>
        <w:t xml:space="preserve">any expenses incurred in respect of the remuneration or allowances payable to any member of the staff (whether permanent or otherwise) of the </w:t>
      </w:r>
      <w:proofErr w:type="gramStart"/>
      <w:r w:rsidRPr="00FE1434">
        <w:rPr>
          <w:i/>
        </w:rPr>
        <w:t>party;</w:t>
      </w:r>
      <w:proofErr w:type="gramEnd"/>
      <w:r w:rsidRPr="00FE1434">
        <w:rPr>
          <w:i/>
        </w:rPr>
        <w:t xml:space="preserve"> </w:t>
      </w:r>
    </w:p>
    <w:p w14:paraId="66F60629" w14:textId="3F9D954B" w:rsidR="00DD4AC2" w:rsidRDefault="00DD4AC2" w:rsidP="00DD4AC2">
      <w:pPr>
        <w:pStyle w:val="Boxtext"/>
        <w:rPr>
          <w:i/>
        </w:rPr>
      </w:pPr>
      <w:r w:rsidRPr="00887FAF">
        <w:rPr>
          <w:bCs/>
          <w:i/>
        </w:rPr>
        <w:t xml:space="preserve">(e) </w:t>
      </w:r>
      <w:r>
        <w:rPr>
          <w:bCs/>
          <w:i/>
        </w:rPr>
        <w:t xml:space="preserve"> </w:t>
      </w:r>
      <w:r w:rsidRPr="00FE1434">
        <w:rPr>
          <w:i/>
        </w:rPr>
        <w:t xml:space="preserve">any expenses incurred in respect of an individual by way of travelling expenses (by any means of transport) or in providing </w:t>
      </w:r>
      <w:r w:rsidRPr="004C49EB">
        <w:rPr>
          <w:i/>
        </w:rPr>
        <w:t xml:space="preserve">for his accommodation or </w:t>
      </w:r>
      <w:r w:rsidRPr="004C49EB">
        <w:rPr>
          <w:i/>
        </w:rPr>
        <w:lastRenderedPageBreak/>
        <w:t>other personal needs to the extent that the expenses are p</w:t>
      </w:r>
      <w:r w:rsidR="009E086D" w:rsidRPr="004C49EB">
        <w:rPr>
          <w:i/>
        </w:rPr>
        <w:t>aid by the individual from his</w:t>
      </w:r>
      <w:r w:rsidRPr="004C49EB">
        <w:rPr>
          <w:rFonts w:cs="Arial"/>
          <w:i/>
        </w:rPr>
        <w:t xml:space="preserve"> </w:t>
      </w:r>
      <w:r w:rsidRPr="004C49EB">
        <w:rPr>
          <w:i/>
        </w:rPr>
        <w:t xml:space="preserve">own resources and are not reimbursed to </w:t>
      </w:r>
      <w:r w:rsidR="009E086D" w:rsidRPr="004C49EB">
        <w:rPr>
          <w:i/>
        </w:rPr>
        <w:t>him</w:t>
      </w:r>
      <w:r w:rsidR="009478C3" w:rsidRPr="004C49EB">
        <w:rPr>
          <w:i/>
        </w:rPr>
        <w:t>; or</w:t>
      </w:r>
    </w:p>
    <w:p w14:paraId="625CD2C1" w14:textId="77777777" w:rsidR="00703CD5" w:rsidRDefault="00F255D9" w:rsidP="008265B5">
      <w:pPr>
        <w:pStyle w:val="Boxtext"/>
        <w:rPr>
          <w:i/>
        </w:rPr>
      </w:pPr>
      <w:r w:rsidRPr="00F255D9">
        <w:rPr>
          <w:i/>
        </w:rPr>
        <w:t>(</w:t>
      </w:r>
      <w:proofErr w:type="spellStart"/>
      <w:r w:rsidRPr="00F255D9">
        <w:rPr>
          <w:i/>
        </w:rPr>
        <w:t>ea</w:t>
      </w:r>
      <w:proofErr w:type="spellEnd"/>
      <w:r w:rsidRPr="00F255D9">
        <w:rPr>
          <w:i/>
        </w:rPr>
        <w:t>)  in relation to an election for the purposes of which a limit is imposed by [paragraph 3, 6, 7, 9, 10 or 11 of Schedule 9] (limits for periods relating to parliamentary general elections [, general elections to Senedd Cymru,] or general elections to the Northern Ireland Assembly), reasonable expenses incurred that are reasonably attributable to the protection of persons or property</w:t>
      </w:r>
      <w:r>
        <w:rPr>
          <w:i/>
        </w:rPr>
        <w:t>;</w:t>
      </w:r>
    </w:p>
    <w:p w14:paraId="6DE93833" w14:textId="7ECB8FE9" w:rsidR="008265B5" w:rsidRDefault="003D7BE0" w:rsidP="008265B5">
      <w:pPr>
        <w:pStyle w:val="Boxtext"/>
        <w:rPr>
          <w:i/>
        </w:rPr>
      </w:pPr>
      <w:r w:rsidRPr="004C49EB">
        <w:rPr>
          <w:i/>
        </w:rPr>
        <w:t>(f)  any expenses incurred in respect of a Senedd Cymru election or a local government election in Wales:</w:t>
      </w:r>
    </w:p>
    <w:p w14:paraId="47C778CC" w14:textId="77777777" w:rsidR="00262A4C" w:rsidRDefault="003D7BE0" w:rsidP="00556AFC">
      <w:pPr>
        <w:pStyle w:val="Boxtext"/>
        <w:rPr>
          <w:i/>
        </w:rPr>
      </w:pPr>
      <w:r w:rsidRPr="004C49EB">
        <w:rPr>
          <w:i/>
        </w:rPr>
        <w:t>(</w:t>
      </w:r>
      <w:proofErr w:type="spellStart"/>
      <w:r w:rsidRPr="004C49EB">
        <w:rPr>
          <w:i/>
        </w:rPr>
        <w:t>i</w:t>
      </w:r>
      <w:proofErr w:type="spellEnd"/>
      <w:r w:rsidRPr="004C49EB">
        <w:rPr>
          <w:i/>
        </w:rPr>
        <w:t xml:space="preserve">) relating to any matter that is reasonably attributable to the candidate’s </w:t>
      </w:r>
      <w:r w:rsidRPr="004C49EB">
        <w:rPr>
          <w:i/>
        </w:rPr>
        <w:tab/>
        <w:t xml:space="preserve">disability, to the extent that the expenses in respect of the matter are </w:t>
      </w:r>
      <w:r w:rsidRPr="004C49EB">
        <w:rPr>
          <w:i/>
        </w:rPr>
        <w:tab/>
        <w:t>reasonably incurred; and</w:t>
      </w:r>
    </w:p>
    <w:p w14:paraId="4B38A1EE" w14:textId="7E561744" w:rsidR="00556AFC" w:rsidRDefault="003D7BE0" w:rsidP="00556AFC">
      <w:pPr>
        <w:pStyle w:val="Boxtext"/>
        <w:rPr>
          <w:bCs/>
          <w:i/>
        </w:rPr>
      </w:pPr>
      <w:r w:rsidRPr="004C49EB">
        <w:rPr>
          <w:i/>
        </w:rPr>
        <w:t>(ii) in respect of, or in consequence of, the translation of anything from Welsh into English or from English into Welsh.</w:t>
      </w:r>
    </w:p>
    <w:p w14:paraId="5BA37F13" w14:textId="3C8B689A" w:rsidR="00CB59A6" w:rsidRPr="00556AFC" w:rsidRDefault="003D7BE0" w:rsidP="00556AFC">
      <w:pPr>
        <w:pStyle w:val="Boxtext"/>
        <w:rPr>
          <w:bCs/>
          <w:i/>
        </w:rPr>
      </w:pPr>
      <w:r w:rsidRPr="004C49EB">
        <w:rPr>
          <w:bCs/>
          <w:i/>
        </w:rPr>
        <w:t>(3)  In relation to sub-paragraph 2(1)(f)(</w:t>
      </w:r>
      <w:proofErr w:type="spellStart"/>
      <w:r w:rsidRPr="004C49EB">
        <w:rPr>
          <w:bCs/>
          <w:i/>
        </w:rPr>
        <w:t>i</w:t>
      </w:r>
      <w:proofErr w:type="spellEnd"/>
      <w:r w:rsidRPr="004C49EB">
        <w:rPr>
          <w:bCs/>
          <w:i/>
        </w:rPr>
        <w:t>) “disability”, has the same meaning as in section 6 of the Equality Act 2010</w:t>
      </w:r>
    </w:p>
    <w:p w14:paraId="11377E81" w14:textId="47BEC9BD" w:rsidR="00E26735" w:rsidRDefault="00E26735" w:rsidP="00852D57">
      <w:pPr>
        <w:pStyle w:val="Boxtext"/>
        <w:ind w:left="0"/>
        <w:rPr>
          <w:szCs w:val="48"/>
        </w:rPr>
      </w:pPr>
      <w:r>
        <w:br w:type="page"/>
      </w:r>
    </w:p>
    <w:p w14:paraId="1DF725E4" w14:textId="1D708AEE" w:rsidR="00804EB4" w:rsidRPr="00BB51B1" w:rsidRDefault="00804EB4" w:rsidP="00DD4AC2">
      <w:pPr>
        <w:pStyle w:val="A-head"/>
        <w:rPr>
          <w:sz w:val="46"/>
          <w:szCs w:val="46"/>
        </w:rPr>
      </w:pPr>
      <w:r w:rsidRPr="00BB51B1">
        <w:rPr>
          <w:sz w:val="46"/>
          <w:szCs w:val="46"/>
        </w:rPr>
        <w:lastRenderedPageBreak/>
        <w:t>Schedule 8</w:t>
      </w:r>
      <w:r w:rsidR="00171B0D" w:rsidRPr="00BB51B1">
        <w:rPr>
          <w:sz w:val="46"/>
          <w:szCs w:val="46"/>
        </w:rPr>
        <w:t>,</w:t>
      </w:r>
      <w:r w:rsidRPr="00BB51B1">
        <w:rPr>
          <w:sz w:val="46"/>
          <w:szCs w:val="46"/>
        </w:rPr>
        <w:t xml:space="preserve"> paragraph 1(1) </w:t>
      </w:r>
    </w:p>
    <w:p w14:paraId="0ABD7A80" w14:textId="6384146A" w:rsidR="00804EB4" w:rsidRPr="00FE1434" w:rsidRDefault="00804EB4" w:rsidP="00FE1434">
      <w:pPr>
        <w:pStyle w:val="Boxtext"/>
        <w:rPr>
          <w:i/>
        </w:rPr>
      </w:pPr>
      <w:r w:rsidRPr="00FE1434">
        <w:rPr>
          <w:i/>
        </w:rPr>
        <w:t>Party political broadcasts.</w:t>
      </w:r>
    </w:p>
    <w:p w14:paraId="221132B4" w14:textId="55E899A8" w:rsidR="00804EB4" w:rsidRPr="00FE1434" w:rsidRDefault="00804EB4" w:rsidP="00FE1434">
      <w:pPr>
        <w:pStyle w:val="Boxtext"/>
        <w:rPr>
          <w:i/>
        </w:rPr>
      </w:pPr>
      <w:r w:rsidRPr="00FE1434">
        <w:rPr>
          <w:i/>
        </w:rPr>
        <w:t xml:space="preserve">Expenses in respect of such broadcasts include agency fees, design costs and other costs in connection with preparing or </w:t>
      </w:r>
      <w:r w:rsidR="00962E27">
        <w:rPr>
          <w:i/>
        </w:rPr>
        <w:t>producing such broadcasts.</w:t>
      </w:r>
    </w:p>
    <w:p w14:paraId="57DB0686" w14:textId="77777777" w:rsidR="00804EB4" w:rsidRPr="00FE1434" w:rsidRDefault="00804EB4" w:rsidP="00FE1434">
      <w:pPr>
        <w:pStyle w:val="B-head"/>
      </w:pPr>
      <w:r w:rsidRPr="00FE1434">
        <w:t>This paragraph includes:</w:t>
      </w:r>
    </w:p>
    <w:p w14:paraId="063D790A" w14:textId="77777777" w:rsidR="00804EB4" w:rsidRPr="00FE1434" w:rsidRDefault="00804EB4" w:rsidP="00FE1434">
      <w:pPr>
        <w:pStyle w:val="C-head"/>
      </w:pPr>
      <w:r w:rsidRPr="00FE1434">
        <w:t>Services, premises, facilities or equipment provided by others</w:t>
      </w:r>
    </w:p>
    <w:p w14:paraId="18762217" w14:textId="5317794D" w:rsidR="00804EB4" w:rsidRPr="00FE1434" w:rsidRDefault="341E8BE9" w:rsidP="00945A1E">
      <w:pPr>
        <w:pStyle w:val="Paranumber"/>
        <w:numPr>
          <w:ilvl w:val="0"/>
          <w:numId w:val="0"/>
        </w:numPr>
        <w:tabs>
          <w:tab w:val="left" w:pos="567"/>
        </w:tabs>
      </w:pPr>
      <w:r>
        <w:t>4</w:t>
      </w:r>
      <w:r w:rsidR="009B492B">
        <w:t>.1</w:t>
      </w:r>
      <w:r w:rsidR="009B492B">
        <w:tab/>
      </w:r>
      <w:r w:rsidR="00804EB4">
        <w:t xml:space="preserve">This includes the cost of </w:t>
      </w:r>
      <w:r w:rsidR="00B9017F">
        <w:t xml:space="preserve">use, or </w:t>
      </w:r>
      <w:r w:rsidR="00804EB4">
        <w:t>hire</w:t>
      </w:r>
      <w:r w:rsidR="00C050FA">
        <w:t xml:space="preserve">, </w:t>
      </w:r>
      <w:r w:rsidR="00804EB4">
        <w:t>of any:</w:t>
      </w:r>
    </w:p>
    <w:p w14:paraId="2214C104" w14:textId="77777777" w:rsidR="00804EB4" w:rsidRPr="00FE1434" w:rsidRDefault="00804EB4" w:rsidP="00FE1434">
      <w:pPr>
        <w:pStyle w:val="Bulletpoints"/>
      </w:pPr>
      <w:r w:rsidRPr="00FE1434">
        <w:t xml:space="preserve">agency, individual or organisation </w:t>
      </w:r>
    </w:p>
    <w:p w14:paraId="113D71E0" w14:textId="39BA2730" w:rsidR="00804EB4" w:rsidRPr="00FE1434" w:rsidRDefault="00804EB4" w:rsidP="00FE1434">
      <w:pPr>
        <w:pStyle w:val="Bulletpoints"/>
      </w:pPr>
      <w:r w:rsidRPr="00FE1434">
        <w:t>services provided by an</w:t>
      </w:r>
      <w:r w:rsidR="0064341B">
        <w:t>y</w:t>
      </w:r>
      <w:r w:rsidRPr="00FE1434">
        <w:t xml:space="preserve"> agency, individual or organisation  </w:t>
      </w:r>
    </w:p>
    <w:p w14:paraId="7D46536C" w14:textId="3170AB70" w:rsidR="00804EB4" w:rsidRPr="00FE1434" w:rsidRDefault="00804EB4" w:rsidP="00FE1434">
      <w:pPr>
        <w:pStyle w:val="Bulletpoints"/>
      </w:pPr>
      <w:r w:rsidRPr="00FE1434">
        <w:t xml:space="preserve">premises or facilities </w:t>
      </w:r>
    </w:p>
    <w:p w14:paraId="0DFB4728" w14:textId="77777777" w:rsidR="00804EB4" w:rsidRPr="00FE1434" w:rsidRDefault="00804EB4" w:rsidP="00FE1434">
      <w:pPr>
        <w:pStyle w:val="Bulletpoints"/>
      </w:pPr>
      <w:r w:rsidRPr="00FE1434">
        <w:t xml:space="preserve">equipment </w:t>
      </w:r>
    </w:p>
    <w:p w14:paraId="4363EC77" w14:textId="2491DD80" w:rsidR="00804EB4" w:rsidRPr="00FE1434" w:rsidRDefault="00804EB4" w:rsidP="00FE1434">
      <w:pPr>
        <w:pStyle w:val="Paranonumber"/>
      </w:pPr>
      <w:r w:rsidRPr="00FE1434">
        <w:t>to prepare, produce or facilitate the production of the content or to broadcast the content.</w:t>
      </w:r>
    </w:p>
    <w:p w14:paraId="6B7360CD" w14:textId="7242984C" w:rsidR="00804EB4" w:rsidRPr="00FE1434" w:rsidRDefault="00804EB4" w:rsidP="00FE1434">
      <w:pPr>
        <w:pStyle w:val="C-head"/>
      </w:pPr>
      <w:r w:rsidRPr="00FE1434">
        <w:t>Overheads and associated costs</w:t>
      </w:r>
    </w:p>
    <w:p w14:paraId="223F3D10" w14:textId="46955AFC" w:rsidR="00804EB4" w:rsidRPr="00FE1434" w:rsidRDefault="65314B66" w:rsidP="009B492B">
      <w:pPr>
        <w:pStyle w:val="Paranumber"/>
        <w:numPr>
          <w:ilvl w:val="0"/>
          <w:numId w:val="0"/>
        </w:numPr>
        <w:tabs>
          <w:tab w:val="left" w:pos="567"/>
        </w:tabs>
      </w:pPr>
      <w:r>
        <w:t>4</w:t>
      </w:r>
      <w:r w:rsidR="009B492B">
        <w:t>.2</w:t>
      </w:r>
      <w:r w:rsidR="009B492B">
        <w:tab/>
      </w:r>
      <w:r w:rsidR="00804EB4">
        <w:t>It includes the cost of any software of any kind for use on any device for the design and production of material in-house.</w:t>
      </w:r>
    </w:p>
    <w:p w14:paraId="47161EBB" w14:textId="6AD0517B" w:rsidR="00804EB4" w:rsidRPr="00FE1434" w:rsidRDefault="413839F9" w:rsidP="009B492B">
      <w:pPr>
        <w:pStyle w:val="Paranonumber"/>
        <w:tabs>
          <w:tab w:val="left" w:pos="567"/>
        </w:tabs>
      </w:pPr>
      <w:r>
        <w:t>4</w:t>
      </w:r>
      <w:r w:rsidR="009B492B">
        <w:t>.3</w:t>
      </w:r>
      <w:r w:rsidR="009B492B">
        <w:tab/>
      </w:r>
      <w:r w:rsidR="00804EB4">
        <w:t>For example</w:t>
      </w:r>
      <w:r w:rsidR="00DB3945">
        <w:t>,</w:t>
      </w:r>
      <w:r w:rsidR="00804EB4">
        <w:t xml:space="preserve"> a licensing fee for a software application for use in designing broadcast content. </w:t>
      </w:r>
    </w:p>
    <w:p w14:paraId="11F9FF16" w14:textId="54D2D704" w:rsidR="00804EB4" w:rsidRPr="00FE1434" w:rsidRDefault="3E77FE55" w:rsidP="009B492B">
      <w:pPr>
        <w:pStyle w:val="Paranumber"/>
        <w:numPr>
          <w:ilvl w:val="0"/>
          <w:numId w:val="0"/>
        </w:numPr>
        <w:tabs>
          <w:tab w:val="left" w:pos="567"/>
        </w:tabs>
      </w:pPr>
      <w:r>
        <w:t>4</w:t>
      </w:r>
      <w:r w:rsidR="009B492B">
        <w:t>.4</w:t>
      </w:r>
      <w:r w:rsidR="009B492B">
        <w:tab/>
      </w:r>
      <w:r w:rsidR="00804EB4">
        <w:t xml:space="preserve">It includes the cost of purchase and use of any equipment for the preparation, production, facilitation of production or broadcast of the content. </w:t>
      </w:r>
    </w:p>
    <w:p w14:paraId="3FE460CD" w14:textId="378F8DB2" w:rsidR="00804EB4" w:rsidRPr="00FE1434" w:rsidRDefault="336B1303" w:rsidP="009B492B">
      <w:pPr>
        <w:pStyle w:val="Paranumber"/>
        <w:numPr>
          <w:ilvl w:val="0"/>
          <w:numId w:val="0"/>
        </w:numPr>
        <w:tabs>
          <w:tab w:val="left" w:pos="567"/>
        </w:tabs>
      </w:pPr>
      <w:r>
        <w:t>4</w:t>
      </w:r>
      <w:r w:rsidR="009B492B">
        <w:t>.5</w:t>
      </w:r>
      <w:r w:rsidR="009B492B">
        <w:tab/>
      </w:r>
      <w:r w:rsidR="00804EB4">
        <w:t>It includes a relevant proportion of the cost of:</w:t>
      </w:r>
    </w:p>
    <w:p w14:paraId="5494D215" w14:textId="4BDCD618" w:rsidR="00804EB4" w:rsidRDefault="003F66D7" w:rsidP="00FE1434">
      <w:pPr>
        <w:pStyle w:val="Bulletpoints"/>
      </w:pPr>
      <w:r>
        <w:t>office accommodation</w:t>
      </w:r>
    </w:p>
    <w:p w14:paraId="47470773" w14:textId="11AD3954" w:rsidR="003F66D7" w:rsidRPr="00FE1434" w:rsidRDefault="003F66D7" w:rsidP="00FE1434">
      <w:pPr>
        <w:pStyle w:val="Bulletpoints"/>
      </w:pPr>
      <w:r>
        <w:t>business rates</w:t>
      </w:r>
    </w:p>
    <w:p w14:paraId="6C4C4B1D" w14:textId="02950708" w:rsidR="00804EB4" w:rsidRPr="00FE1434" w:rsidRDefault="003F66D7" w:rsidP="00FE1434">
      <w:pPr>
        <w:pStyle w:val="Bulletpoints"/>
      </w:pPr>
      <w:r>
        <w:t>electricity</w:t>
      </w:r>
    </w:p>
    <w:p w14:paraId="45EA8F6C" w14:textId="77777777" w:rsidR="00804EB4" w:rsidRPr="00FE1434" w:rsidRDefault="00804EB4" w:rsidP="00FE1434">
      <w:pPr>
        <w:pStyle w:val="Bulletpoints"/>
      </w:pPr>
      <w:r w:rsidRPr="00FE1434">
        <w:t xml:space="preserve">phone rental and internet access </w:t>
      </w:r>
    </w:p>
    <w:p w14:paraId="03874F69" w14:textId="0204796F" w:rsidR="00804EB4" w:rsidRPr="00FE1434" w:rsidRDefault="00804EB4" w:rsidP="00FE1434">
      <w:pPr>
        <w:pStyle w:val="Paranonumber"/>
      </w:pPr>
      <w:r w:rsidRPr="00FE1434">
        <w:t>ass</w:t>
      </w:r>
      <w:r w:rsidR="0099140E" w:rsidRPr="00FE1434">
        <w:t>ociated with the preparation,</w:t>
      </w:r>
      <w:r w:rsidRPr="00FE1434">
        <w:t xml:space="preserve"> production, facilitation of production </w:t>
      </w:r>
      <w:r w:rsidR="0099140E">
        <w:t>and/</w:t>
      </w:r>
      <w:r w:rsidRPr="00FE1434">
        <w:t>or broadcast of the content.</w:t>
      </w:r>
    </w:p>
    <w:p w14:paraId="429C885E" w14:textId="193BA5F5" w:rsidR="00B111CC" w:rsidRPr="00B5315C" w:rsidRDefault="75BF1A06" w:rsidP="009B492B">
      <w:pPr>
        <w:pStyle w:val="Paranumber"/>
        <w:numPr>
          <w:ilvl w:val="0"/>
          <w:numId w:val="0"/>
        </w:numPr>
        <w:tabs>
          <w:tab w:val="left" w:pos="567"/>
        </w:tabs>
        <w:spacing w:after="220"/>
        <w:rPr>
          <w:color w:val="auto"/>
        </w:rPr>
      </w:pPr>
      <w:r>
        <w:t>4</w:t>
      </w:r>
      <w:r w:rsidR="009B492B">
        <w:t>.6</w:t>
      </w:r>
      <w:r w:rsidR="009B492B">
        <w:tab/>
      </w:r>
      <w:r w:rsidR="003D05EC">
        <w:t>It includes the cost of food and/or</w:t>
      </w:r>
      <w:r w:rsidR="00804EB4">
        <w:t xml:space="preserve"> accommodation for any individual who provides services in connection wi</w:t>
      </w:r>
      <w:r w:rsidR="00353062">
        <w:t xml:space="preserve">th the broadcast for the party </w:t>
      </w:r>
      <w:r w:rsidR="00804EB4">
        <w:t>where that is paid for by the pa</w:t>
      </w:r>
      <w:r w:rsidR="00B5315C">
        <w:t>rty or reimbursed by the party.</w:t>
      </w:r>
      <w:r w:rsidR="009B492B" w:rsidRPr="63F37459">
        <w:rPr>
          <w:color w:val="auto"/>
        </w:rPr>
        <w:br w:type="page"/>
      </w:r>
    </w:p>
    <w:p w14:paraId="384753E4" w14:textId="78B08EA5" w:rsidR="00F344D4" w:rsidRPr="00BB51B1" w:rsidRDefault="00171B0D" w:rsidP="00FE1434">
      <w:pPr>
        <w:pStyle w:val="A-head"/>
        <w:rPr>
          <w:sz w:val="46"/>
          <w:szCs w:val="46"/>
        </w:rPr>
      </w:pPr>
      <w:r w:rsidRPr="00BB51B1">
        <w:rPr>
          <w:sz w:val="46"/>
          <w:szCs w:val="46"/>
        </w:rPr>
        <w:lastRenderedPageBreak/>
        <w:t>Schedule 8, paragraph 1(2)</w:t>
      </w:r>
    </w:p>
    <w:p w14:paraId="393CE643" w14:textId="11A1A342" w:rsidR="00F344D4" w:rsidRPr="00FE1434" w:rsidRDefault="00F344D4" w:rsidP="00FE1434">
      <w:pPr>
        <w:pStyle w:val="Boxtext"/>
        <w:rPr>
          <w:i/>
        </w:rPr>
      </w:pPr>
      <w:r w:rsidRPr="00FE1434">
        <w:rPr>
          <w:i/>
        </w:rPr>
        <w:t>Advertising of any nature (whatever the medium used).</w:t>
      </w:r>
    </w:p>
    <w:p w14:paraId="705A6B48" w14:textId="0CDDA100" w:rsidR="00F344D4" w:rsidRPr="00FE1434" w:rsidRDefault="00F344D4" w:rsidP="00FE1434">
      <w:pPr>
        <w:pStyle w:val="Boxtext"/>
        <w:rPr>
          <w:i/>
        </w:rPr>
      </w:pPr>
      <w:r w:rsidRPr="00FE1434">
        <w:rPr>
          <w:i/>
        </w:rPr>
        <w:t>Expenses in respect of such advertising include agency fees, design costs and other costs in connection with preparing, producing, distributing or otherwise disseminating such advertising or anything incorporating such advertising and intended to be distributed for t</w:t>
      </w:r>
      <w:r w:rsidR="00962E27">
        <w:rPr>
          <w:i/>
        </w:rPr>
        <w:t>he purpose of disseminating it.</w:t>
      </w:r>
    </w:p>
    <w:p w14:paraId="779EFCED" w14:textId="31F379F5" w:rsidR="00C66824" w:rsidRPr="00FE1434" w:rsidRDefault="00C66824" w:rsidP="00FE1434">
      <w:pPr>
        <w:pStyle w:val="B-head"/>
      </w:pPr>
      <w:r w:rsidRPr="00FE1434">
        <w:t>This paragraph includes:</w:t>
      </w:r>
    </w:p>
    <w:p w14:paraId="659B7616" w14:textId="319184CE" w:rsidR="00F344D4" w:rsidRPr="00E74608" w:rsidRDefault="00F344D4" w:rsidP="00E74608">
      <w:pPr>
        <w:pStyle w:val="C-head"/>
      </w:pPr>
      <w:r w:rsidRPr="00E74608">
        <w:t xml:space="preserve">Services, </w:t>
      </w:r>
      <w:r w:rsidR="00C66824" w:rsidRPr="00E74608">
        <w:t xml:space="preserve">premises, facilities or </w:t>
      </w:r>
      <w:r w:rsidR="00AF6937" w:rsidRPr="00E74608">
        <w:t>equipment</w:t>
      </w:r>
      <w:r w:rsidRPr="00E74608">
        <w:t xml:space="preserve">, </w:t>
      </w:r>
      <w:r w:rsidR="00AF6937" w:rsidRPr="00E74608">
        <w:t>provided by others</w:t>
      </w:r>
    </w:p>
    <w:p w14:paraId="180E069B" w14:textId="205A55A3" w:rsidR="00F344D4" w:rsidRPr="00FE1434" w:rsidRDefault="77A6D0B3" w:rsidP="00FE1434">
      <w:pPr>
        <w:pStyle w:val="Paranumber"/>
        <w:numPr>
          <w:ilvl w:val="0"/>
          <w:numId w:val="0"/>
        </w:numPr>
        <w:tabs>
          <w:tab w:val="left" w:pos="567"/>
        </w:tabs>
      </w:pPr>
      <w:r>
        <w:t>5</w:t>
      </w:r>
      <w:r w:rsidR="008D4D4F">
        <w:t>.1</w:t>
      </w:r>
      <w:r w:rsidR="008D4D4F">
        <w:tab/>
      </w:r>
      <w:r w:rsidR="00AF6937">
        <w:t xml:space="preserve">This </w:t>
      </w:r>
      <w:r w:rsidR="00F344D4">
        <w:t>includes the cost of use</w:t>
      </w:r>
      <w:r w:rsidR="00F90CF1">
        <w:t>,</w:t>
      </w:r>
      <w:r w:rsidR="00C050FA">
        <w:t xml:space="preserve"> </w:t>
      </w:r>
      <w:r w:rsidR="00F344D4">
        <w:t>or hire</w:t>
      </w:r>
      <w:r w:rsidR="00F90CF1">
        <w:t>,</w:t>
      </w:r>
      <w:r w:rsidR="00F344D4">
        <w:t xml:space="preserve"> of</w:t>
      </w:r>
      <w:r w:rsidR="00AF6937">
        <w:t xml:space="preserve"> any</w:t>
      </w:r>
      <w:r w:rsidR="00F344D4">
        <w:t xml:space="preserve">: </w:t>
      </w:r>
    </w:p>
    <w:p w14:paraId="6D202F43" w14:textId="4A007C14" w:rsidR="00F344D4" w:rsidRPr="00FE1434" w:rsidRDefault="00F344D4" w:rsidP="00FE1434">
      <w:pPr>
        <w:pStyle w:val="Bulletpoints"/>
      </w:pPr>
      <w:r w:rsidRPr="00FE1434">
        <w:t>agency</w:t>
      </w:r>
      <w:r w:rsidR="00BD3243" w:rsidRPr="00FE1434">
        <w:t xml:space="preserve">, </w:t>
      </w:r>
      <w:r w:rsidR="004E130E" w:rsidRPr="00FE1434">
        <w:t>individual or organisation</w:t>
      </w:r>
    </w:p>
    <w:p w14:paraId="436348D8" w14:textId="072B425E" w:rsidR="00C66824" w:rsidRPr="00FE1434" w:rsidRDefault="00C66824" w:rsidP="00FE1434">
      <w:pPr>
        <w:pStyle w:val="Bulletpoints"/>
      </w:pPr>
      <w:r w:rsidRPr="00FE1434">
        <w:t xml:space="preserve">services </w:t>
      </w:r>
      <w:r>
        <w:t xml:space="preserve">provided </w:t>
      </w:r>
      <w:r w:rsidRPr="00FE1434">
        <w:t>by any agency</w:t>
      </w:r>
      <w:r>
        <w:t>,</w:t>
      </w:r>
      <w:r w:rsidRPr="00FE1434">
        <w:t xml:space="preserve"> individual or organisation</w:t>
      </w:r>
    </w:p>
    <w:p w14:paraId="06C21E12" w14:textId="216A595F" w:rsidR="00F344D4" w:rsidRPr="00FE1434" w:rsidRDefault="00F344D4" w:rsidP="00FE1434">
      <w:pPr>
        <w:pStyle w:val="Bulletpoints"/>
      </w:pPr>
      <w:r w:rsidRPr="00FE1434">
        <w:t>premises or facilities</w:t>
      </w:r>
    </w:p>
    <w:p w14:paraId="39B502FD" w14:textId="63BE7D6D" w:rsidR="00F344D4" w:rsidRPr="00FE1434" w:rsidRDefault="00F344D4" w:rsidP="00FE1434">
      <w:pPr>
        <w:pStyle w:val="Bulletpoints"/>
      </w:pPr>
      <w:r w:rsidRPr="00FE1434">
        <w:t>equipment</w:t>
      </w:r>
    </w:p>
    <w:p w14:paraId="70406C83" w14:textId="77777777" w:rsidR="00F344D4" w:rsidRPr="00DB3945" w:rsidRDefault="00F344D4" w:rsidP="00FE1434">
      <w:pPr>
        <w:pStyle w:val="NormalWeb"/>
        <w:rPr>
          <w:rFonts w:ascii="Arial" w:eastAsiaTheme="minorHAnsi" w:hAnsi="Arial" w:cstheme="minorBidi"/>
          <w:color w:val="003057" w:themeColor="text1"/>
          <w:lang w:eastAsia="en-US"/>
        </w:rPr>
      </w:pPr>
      <w:r w:rsidRPr="00DB3945">
        <w:rPr>
          <w:rFonts w:ascii="Arial" w:eastAsiaTheme="minorHAnsi" w:hAnsi="Arial" w:cstheme="minorBidi"/>
          <w:color w:val="003057" w:themeColor="text1"/>
          <w:lang w:eastAsia="en-US"/>
        </w:rPr>
        <w:t xml:space="preserve">that is used to: </w:t>
      </w:r>
    </w:p>
    <w:p w14:paraId="728FDE2A" w14:textId="06FC5779" w:rsidR="00F344D4" w:rsidRPr="00FE1434" w:rsidRDefault="00F344D4" w:rsidP="00FE1434">
      <w:pPr>
        <w:pStyle w:val="Bulletpoints"/>
      </w:pPr>
      <w:r w:rsidRPr="00FE1434">
        <w:t>prepare, produce or facilitate the product</w:t>
      </w:r>
      <w:r w:rsidR="00171B0D" w:rsidRPr="00FE1434">
        <w:t xml:space="preserve">ion of </w:t>
      </w:r>
      <w:r w:rsidRPr="00FE1434">
        <w:t xml:space="preserve">advertising material </w:t>
      </w:r>
    </w:p>
    <w:p w14:paraId="0A24F7D2" w14:textId="4B5AF27C" w:rsidR="00545096" w:rsidRPr="00FE1434" w:rsidRDefault="00F344D4" w:rsidP="00FE1434">
      <w:pPr>
        <w:pStyle w:val="Bulletpoints"/>
      </w:pPr>
      <w:r w:rsidRPr="00FE1434">
        <w:t xml:space="preserve">disseminate </w:t>
      </w:r>
      <w:r w:rsidR="00423F42">
        <w:t>advertising material</w:t>
      </w:r>
      <w:r w:rsidR="00423F42" w:rsidRPr="00CA07C5">
        <w:t xml:space="preserve"> </w:t>
      </w:r>
      <w:r w:rsidRPr="00FE1434">
        <w:t>by distribution or otherwise</w:t>
      </w:r>
    </w:p>
    <w:p w14:paraId="6EE6A106" w14:textId="44941971" w:rsidR="00E6167B" w:rsidRPr="00FE1434" w:rsidRDefault="55416E9D" w:rsidP="000B75A2">
      <w:pPr>
        <w:pStyle w:val="Body"/>
        <w:tabs>
          <w:tab w:val="left" w:pos="567"/>
        </w:tabs>
      </w:pPr>
      <w:r>
        <w:t>5</w:t>
      </w:r>
      <w:r w:rsidR="008D4D4F">
        <w:t>.2</w:t>
      </w:r>
      <w:r w:rsidR="008D4D4F">
        <w:tab/>
      </w:r>
      <w:r w:rsidR="00E6167B">
        <w:t>For example</w:t>
      </w:r>
      <w:r w:rsidR="00190402">
        <w:t>,</w:t>
      </w:r>
      <w:r w:rsidR="00E6167B">
        <w:t xml:space="preserve"> </w:t>
      </w:r>
      <w:r w:rsidR="00583384">
        <w:t>the hire</w:t>
      </w:r>
      <w:r w:rsidR="00171B0D">
        <w:t xml:space="preserve"> of a </w:t>
      </w:r>
      <w:r w:rsidR="00E6167B">
        <w:t xml:space="preserve">photographer and premises </w:t>
      </w:r>
      <w:r w:rsidR="0056197E">
        <w:t xml:space="preserve">to produce images </w:t>
      </w:r>
      <w:r w:rsidR="00E6167B">
        <w:t xml:space="preserve">for use in advertising material. </w:t>
      </w:r>
    </w:p>
    <w:p w14:paraId="185DA1CB" w14:textId="77777777" w:rsidR="008F3933" w:rsidRPr="00FE1434" w:rsidRDefault="00F344D4" w:rsidP="00FE1434">
      <w:pPr>
        <w:pStyle w:val="C-head"/>
      </w:pPr>
      <w:r w:rsidRPr="00FE1434">
        <w:t>Specific costs in connection with producing or disseminating digital or electronic advertising material</w:t>
      </w:r>
    </w:p>
    <w:p w14:paraId="728726AA" w14:textId="00A0EBFB" w:rsidR="00793FDE" w:rsidRPr="00FE1434" w:rsidRDefault="3A25EE3F" w:rsidP="00FE1434">
      <w:pPr>
        <w:pStyle w:val="Paranumber"/>
        <w:numPr>
          <w:ilvl w:val="0"/>
          <w:numId w:val="0"/>
        </w:numPr>
        <w:tabs>
          <w:tab w:val="left" w:pos="567"/>
        </w:tabs>
      </w:pPr>
      <w:r>
        <w:t>5</w:t>
      </w:r>
      <w:r w:rsidR="008D4D4F">
        <w:t>.3</w:t>
      </w:r>
      <w:r w:rsidR="008D4D4F">
        <w:tab/>
      </w:r>
      <w:r w:rsidR="00793FDE">
        <w:t>It includes the cost of any software</w:t>
      </w:r>
      <w:r w:rsidR="00266CC8">
        <w:t>,</w:t>
      </w:r>
      <w:r w:rsidR="00793FDE">
        <w:t xml:space="preserve"> of any kind</w:t>
      </w:r>
      <w:r w:rsidR="00266CC8">
        <w:t>,</w:t>
      </w:r>
      <w:r w:rsidR="00793FDE">
        <w:t xml:space="preserve"> for use on any device to</w:t>
      </w:r>
      <w:r w:rsidR="00741C8D">
        <w:t>:</w:t>
      </w:r>
      <w:r w:rsidR="00793FDE">
        <w:t xml:space="preserve"> </w:t>
      </w:r>
    </w:p>
    <w:p w14:paraId="3AB4210B" w14:textId="567F248B" w:rsidR="00793FDE" w:rsidRPr="00FE1434" w:rsidRDefault="0031732D" w:rsidP="00FE1434">
      <w:pPr>
        <w:pStyle w:val="Bulletpoints"/>
      </w:pPr>
      <w:r w:rsidRPr="00FE1434">
        <w:t>design and produce</w:t>
      </w:r>
      <w:r w:rsidR="00793FDE" w:rsidRPr="00FE1434">
        <w:t xml:space="preserve"> advertising material in-house</w:t>
      </w:r>
    </w:p>
    <w:p w14:paraId="2B647E8F" w14:textId="77777777" w:rsidR="00793FDE" w:rsidRPr="00FE1434" w:rsidRDefault="00793FDE" w:rsidP="00FE1434">
      <w:pPr>
        <w:pStyle w:val="Bulletpoints"/>
      </w:pPr>
      <w:r w:rsidRPr="00FE1434">
        <w:t>disseminate or facilitate dissemination of advertising material</w:t>
      </w:r>
    </w:p>
    <w:p w14:paraId="15F672FC" w14:textId="3533C3B4" w:rsidR="00BD1661" w:rsidRPr="00FE1434" w:rsidRDefault="00793FDE" w:rsidP="00FE1434">
      <w:pPr>
        <w:pStyle w:val="Body"/>
      </w:pPr>
      <w:r w:rsidRPr="00FE1434">
        <w:t>whether that material is distributed digitally, electronically or via other means</w:t>
      </w:r>
      <w:r w:rsidR="00BD1661" w:rsidRPr="00FE1434">
        <w:t>.</w:t>
      </w:r>
    </w:p>
    <w:p w14:paraId="404FAD2A" w14:textId="3889AD30" w:rsidR="00FB35DA" w:rsidRPr="00FE1434" w:rsidRDefault="725E3A18" w:rsidP="000B75A2">
      <w:pPr>
        <w:pStyle w:val="Body"/>
        <w:tabs>
          <w:tab w:val="left" w:pos="567"/>
        </w:tabs>
      </w:pPr>
      <w:r>
        <w:t>5</w:t>
      </w:r>
      <w:r w:rsidR="008D4D4F">
        <w:t>.4</w:t>
      </w:r>
      <w:r w:rsidR="008D4D4F">
        <w:tab/>
      </w:r>
      <w:r w:rsidR="00BD1661">
        <w:t>F</w:t>
      </w:r>
      <w:r w:rsidR="00BD3243">
        <w:t>or example</w:t>
      </w:r>
      <w:r w:rsidR="00190402">
        <w:t>,</w:t>
      </w:r>
      <w:r w:rsidR="00BD3243">
        <w:t xml:space="preserve"> a</w:t>
      </w:r>
      <w:r w:rsidR="00BD1661">
        <w:t xml:space="preserve"> licensing fee for a</w:t>
      </w:r>
      <w:r w:rsidR="00BD3243">
        <w:t xml:space="preserve"> software application </w:t>
      </w:r>
      <w:r w:rsidR="00BD1661">
        <w:t xml:space="preserve">for use on a </w:t>
      </w:r>
      <w:r w:rsidR="00BD3243">
        <w:t>device.</w:t>
      </w:r>
    </w:p>
    <w:p w14:paraId="2F9EB671" w14:textId="14C5DC57" w:rsidR="00793FDE" w:rsidRPr="00FE1434" w:rsidRDefault="6ACFB238" w:rsidP="00FE1434">
      <w:pPr>
        <w:pStyle w:val="Paranumber"/>
        <w:numPr>
          <w:ilvl w:val="0"/>
          <w:numId w:val="0"/>
        </w:numPr>
        <w:tabs>
          <w:tab w:val="left" w:pos="567"/>
        </w:tabs>
      </w:pPr>
      <w:r>
        <w:t>5</w:t>
      </w:r>
      <w:r w:rsidR="008D4D4F">
        <w:t>.5</w:t>
      </w:r>
      <w:r w:rsidR="008D4D4F">
        <w:tab/>
      </w:r>
      <w:r w:rsidR="00793FDE">
        <w:t xml:space="preserve">It includes the cost of </w:t>
      </w:r>
      <w:r w:rsidR="00BE181E">
        <w:t>use</w:t>
      </w:r>
      <w:r w:rsidR="00C050FA">
        <w:t>, or</w:t>
      </w:r>
      <w:r w:rsidR="00793FDE">
        <w:t xml:space="preserve"> hire</w:t>
      </w:r>
      <w:r w:rsidR="00F90CF1">
        <w:t>,</w:t>
      </w:r>
      <w:r w:rsidR="00BD1661">
        <w:t xml:space="preserve"> of</w:t>
      </w:r>
      <w:r w:rsidR="00793FDE">
        <w:t xml:space="preserve"> any</w:t>
      </w:r>
      <w:r w:rsidR="00BD1661">
        <w:t>:</w:t>
      </w:r>
      <w:r w:rsidR="00793FDE">
        <w:t xml:space="preserve"> </w:t>
      </w:r>
    </w:p>
    <w:p w14:paraId="76C9D14F" w14:textId="2A355E9C" w:rsidR="00793FDE" w:rsidRPr="00FE1434" w:rsidRDefault="00793FDE" w:rsidP="00FE1434">
      <w:pPr>
        <w:pStyle w:val="Bulletpoints"/>
      </w:pPr>
      <w:r w:rsidRPr="00FE1434">
        <w:t xml:space="preserve">agency, </w:t>
      </w:r>
      <w:r w:rsidR="004C48DD" w:rsidRPr="00FE1434">
        <w:t>individual or organisation</w:t>
      </w:r>
    </w:p>
    <w:p w14:paraId="4A60AA25" w14:textId="29DD6CD8" w:rsidR="00C66824" w:rsidRPr="00FE1434" w:rsidRDefault="00C66824" w:rsidP="00FE1434">
      <w:pPr>
        <w:pStyle w:val="Bulletpoints"/>
      </w:pPr>
      <w:r w:rsidRPr="00FE1434">
        <w:t>services provided by an</w:t>
      </w:r>
      <w:r>
        <w:t>y</w:t>
      </w:r>
      <w:r w:rsidRPr="00FE1434">
        <w:t xml:space="preserve"> agency, individual or organisation</w:t>
      </w:r>
    </w:p>
    <w:p w14:paraId="376FAFBF" w14:textId="56E24945" w:rsidR="00793FDE" w:rsidRPr="00FE1434" w:rsidRDefault="00BD3243" w:rsidP="00FE1434">
      <w:pPr>
        <w:pStyle w:val="Bulletpoints"/>
      </w:pPr>
      <w:r w:rsidRPr="00FE1434">
        <w:t>premises or facilities</w:t>
      </w:r>
    </w:p>
    <w:p w14:paraId="2C986366" w14:textId="61F37372" w:rsidR="00793FDE" w:rsidRPr="00FE1434" w:rsidRDefault="00BD3243" w:rsidP="00FE1434">
      <w:pPr>
        <w:pStyle w:val="Bulletpoints"/>
      </w:pPr>
      <w:r w:rsidRPr="00FE1434">
        <w:t xml:space="preserve">equipment </w:t>
      </w:r>
    </w:p>
    <w:p w14:paraId="025B8170" w14:textId="7CD4037B" w:rsidR="00793FDE" w:rsidRPr="00FE1434" w:rsidRDefault="00AB7B9E" w:rsidP="00FE1434">
      <w:pPr>
        <w:pStyle w:val="Body"/>
        <w:tabs>
          <w:tab w:val="left" w:pos="567"/>
        </w:tabs>
      </w:pPr>
      <w:r w:rsidRPr="00FE1434">
        <w:t>used to</w:t>
      </w:r>
      <w:r>
        <w:t>:</w:t>
      </w:r>
    </w:p>
    <w:p w14:paraId="7BEA7611" w14:textId="7783F71D" w:rsidR="00793FDE" w:rsidRPr="00FE1434" w:rsidRDefault="00793FDE" w:rsidP="00FE1434">
      <w:pPr>
        <w:pStyle w:val="Bulletpoints"/>
      </w:pPr>
      <w:r w:rsidRPr="00FE1434">
        <w:lastRenderedPageBreak/>
        <w:t>prepare</w:t>
      </w:r>
      <w:r w:rsidR="00190402">
        <w:t>,</w:t>
      </w:r>
      <w:r w:rsidRPr="00FE1434">
        <w:t xml:space="preserve"> produce or facilitate the production of digital or electronic advertising material</w:t>
      </w:r>
    </w:p>
    <w:p w14:paraId="420DA483" w14:textId="27C3A8AB" w:rsidR="0048307D" w:rsidRPr="00FE1434" w:rsidRDefault="00793FDE" w:rsidP="00FE1434">
      <w:pPr>
        <w:pStyle w:val="Bulletpoints"/>
      </w:pPr>
      <w:r w:rsidRPr="00FE1434">
        <w:t xml:space="preserve">distribute or </w:t>
      </w:r>
      <w:r w:rsidR="00190402">
        <w:t xml:space="preserve">facilitate the </w:t>
      </w:r>
      <w:r w:rsidRPr="00FE1434">
        <w:t xml:space="preserve">dissemination of that advertising material via any means </w:t>
      </w:r>
    </w:p>
    <w:p w14:paraId="3CAB60D3" w14:textId="77777777" w:rsidR="00BD1661" w:rsidRPr="00FE1434" w:rsidRDefault="00793FDE" w:rsidP="00FE1434">
      <w:pPr>
        <w:pStyle w:val="Body"/>
      </w:pPr>
      <w:r w:rsidRPr="00FE1434">
        <w:t xml:space="preserve">including any cost attributable to increasing the visibility of content by any means. </w:t>
      </w:r>
    </w:p>
    <w:p w14:paraId="6CC06B57" w14:textId="05A2A2A4" w:rsidR="00793FDE" w:rsidRPr="00FE1434" w:rsidRDefault="1EE57C63" w:rsidP="000B75A2">
      <w:pPr>
        <w:pStyle w:val="Body"/>
        <w:tabs>
          <w:tab w:val="left" w:pos="567"/>
        </w:tabs>
      </w:pPr>
      <w:r>
        <w:t>5</w:t>
      </w:r>
      <w:r w:rsidR="008D4D4F">
        <w:t>.6</w:t>
      </w:r>
      <w:r w:rsidR="008D4D4F">
        <w:tab/>
      </w:r>
      <w:r w:rsidR="00793FDE">
        <w:t>For example</w:t>
      </w:r>
      <w:r w:rsidR="00190402">
        <w:t>,</w:t>
      </w:r>
      <w:r w:rsidR="00793FDE">
        <w:t xml:space="preserve"> the purchase of a more prominent position on a page within a search engine.</w:t>
      </w:r>
    </w:p>
    <w:p w14:paraId="715B8DCE" w14:textId="4B46276C" w:rsidR="00BD1661" w:rsidRPr="00FE1434" w:rsidRDefault="52B9F117" w:rsidP="00FE1434">
      <w:pPr>
        <w:pStyle w:val="Paranumber"/>
        <w:numPr>
          <w:ilvl w:val="0"/>
          <w:numId w:val="0"/>
        </w:numPr>
        <w:tabs>
          <w:tab w:val="left" w:pos="567"/>
        </w:tabs>
      </w:pPr>
      <w:r>
        <w:t>5</w:t>
      </w:r>
      <w:r w:rsidR="008D4D4F">
        <w:t>.7</w:t>
      </w:r>
      <w:r w:rsidR="008D4D4F">
        <w:tab/>
      </w:r>
      <w:r w:rsidR="00FB35DA">
        <w:t xml:space="preserve">It includes the cost of </w:t>
      </w:r>
      <w:r w:rsidR="00BD1661">
        <w:t>preparing</w:t>
      </w:r>
      <w:r w:rsidR="00190402">
        <w:t>,</w:t>
      </w:r>
      <w:r w:rsidR="00BD1661">
        <w:t xml:space="preserve"> producing or facilitating the production of</w:t>
      </w:r>
      <w:r w:rsidR="00FB35DA">
        <w:t xml:space="preserve"> </w:t>
      </w:r>
      <w:r w:rsidR="00E6167B">
        <w:t xml:space="preserve">advertising </w:t>
      </w:r>
      <w:r w:rsidR="00BD1661">
        <w:t>material for:</w:t>
      </w:r>
    </w:p>
    <w:p w14:paraId="2DB04BCA" w14:textId="028D6211" w:rsidR="00BD1661" w:rsidRPr="00FE1434" w:rsidRDefault="00BD1661" w:rsidP="00FE1434">
      <w:pPr>
        <w:pStyle w:val="Bulletpoints"/>
      </w:pPr>
      <w:r w:rsidRPr="00FE1434">
        <w:t xml:space="preserve">downloading and use by </w:t>
      </w:r>
      <w:r>
        <w:t>other</w:t>
      </w:r>
      <w:r w:rsidR="00190402">
        <w:t>s</w:t>
      </w:r>
    </w:p>
    <w:p w14:paraId="726A409B" w14:textId="3F8B0675" w:rsidR="00BD1661" w:rsidRPr="00FE1434" w:rsidRDefault="00FB35DA" w:rsidP="00FE1434">
      <w:pPr>
        <w:pStyle w:val="Bulletpoints"/>
      </w:pPr>
      <w:r w:rsidRPr="00FE1434">
        <w:t>posting on and promoting the</w:t>
      </w:r>
      <w:r w:rsidR="001F5BC5" w:rsidRPr="00FE1434">
        <w:t xml:space="preserve"> party</w:t>
      </w:r>
      <w:r w:rsidRPr="00FE1434">
        <w:t xml:space="preserve"> via any kind of social media </w:t>
      </w:r>
      <w:r w:rsidR="00EC398E" w:rsidRPr="00FE1434">
        <w:t xml:space="preserve">channel </w:t>
      </w:r>
      <w:r w:rsidRPr="00FE1434">
        <w:t>or platform</w:t>
      </w:r>
    </w:p>
    <w:p w14:paraId="0320C63D" w14:textId="3C6C7016" w:rsidR="00FB35DA" w:rsidRPr="00521E97" w:rsidRDefault="41EE4BFB" w:rsidP="000B75A2">
      <w:pPr>
        <w:pStyle w:val="Body"/>
        <w:tabs>
          <w:tab w:val="left" w:pos="567"/>
        </w:tabs>
        <w:rPr>
          <w:color w:val="002060"/>
        </w:rPr>
      </w:pPr>
      <w:r>
        <w:t>5</w:t>
      </w:r>
      <w:r w:rsidR="2B1CC9AF">
        <w:t>.8</w:t>
      </w:r>
      <w:r w:rsidR="07F015A4">
        <w:tab/>
      </w:r>
      <w:r w:rsidR="3AE6AF1A">
        <w:t>F</w:t>
      </w:r>
      <w:r w:rsidR="6A8395D3">
        <w:t xml:space="preserve">or </w:t>
      </w:r>
      <w:r w:rsidR="6A8395D3" w:rsidRPr="00521E97">
        <w:rPr>
          <w:color w:val="002060"/>
        </w:rPr>
        <w:t xml:space="preserve">example, the costs of producing </w:t>
      </w:r>
      <w:r w:rsidR="2CB33531" w:rsidRPr="00521E97">
        <w:rPr>
          <w:color w:val="002060"/>
        </w:rPr>
        <w:t xml:space="preserve">advertising </w:t>
      </w:r>
      <w:r w:rsidR="6A8395D3" w:rsidRPr="00521E97">
        <w:rPr>
          <w:color w:val="002060"/>
        </w:rPr>
        <w:t xml:space="preserve">material </w:t>
      </w:r>
      <w:r w:rsidR="2CB33531" w:rsidRPr="00521E97">
        <w:rPr>
          <w:color w:val="002060"/>
        </w:rPr>
        <w:t>promot</w:t>
      </w:r>
      <w:r w:rsidR="6A8395D3" w:rsidRPr="00521E97">
        <w:rPr>
          <w:color w:val="002060"/>
        </w:rPr>
        <w:t xml:space="preserve">ing the </w:t>
      </w:r>
      <w:r w:rsidR="1F83216F" w:rsidRPr="00521E97">
        <w:rPr>
          <w:color w:val="002060"/>
        </w:rPr>
        <w:t>party</w:t>
      </w:r>
      <w:r w:rsidR="6A8395D3" w:rsidRPr="00521E97">
        <w:rPr>
          <w:color w:val="002060"/>
        </w:rPr>
        <w:t xml:space="preserve"> that is posted to a page on a social media </w:t>
      </w:r>
      <w:r w:rsidR="4D1628BA" w:rsidRPr="00521E97">
        <w:rPr>
          <w:color w:val="002060"/>
        </w:rPr>
        <w:t>channel</w:t>
      </w:r>
      <w:r w:rsidR="6A8395D3" w:rsidRPr="00521E97">
        <w:rPr>
          <w:color w:val="002060"/>
        </w:rPr>
        <w:t xml:space="preserve"> </w:t>
      </w:r>
      <w:r w:rsidR="2D93A5B4" w:rsidRPr="00521E97">
        <w:rPr>
          <w:color w:val="002060"/>
        </w:rPr>
        <w:t xml:space="preserve">or platform </w:t>
      </w:r>
      <w:r w:rsidR="6A8395D3" w:rsidRPr="00521E97">
        <w:rPr>
          <w:color w:val="002060"/>
        </w:rPr>
        <w:t>encouraging followers to share it.</w:t>
      </w:r>
    </w:p>
    <w:p w14:paraId="252D29F4" w14:textId="431EFF93" w:rsidR="00911522" w:rsidRPr="00521E97" w:rsidRDefault="51FD8E86" w:rsidP="00FE1434">
      <w:pPr>
        <w:pStyle w:val="Paranumber"/>
        <w:numPr>
          <w:ilvl w:val="0"/>
          <w:numId w:val="0"/>
        </w:numPr>
        <w:tabs>
          <w:tab w:val="left" w:pos="567"/>
        </w:tabs>
        <w:rPr>
          <w:color w:val="002060"/>
        </w:rPr>
      </w:pPr>
      <w:r w:rsidRPr="00521E97">
        <w:rPr>
          <w:color w:val="002060"/>
        </w:rPr>
        <w:t>5</w:t>
      </w:r>
      <w:r w:rsidR="008D4D4F" w:rsidRPr="00521E97">
        <w:rPr>
          <w:color w:val="002060"/>
        </w:rPr>
        <w:t>.9</w:t>
      </w:r>
      <w:r w:rsidR="008D4D4F" w:rsidRPr="00521E97">
        <w:rPr>
          <w:color w:val="002060"/>
        </w:rPr>
        <w:tab/>
      </w:r>
      <w:r w:rsidR="00F344D4" w:rsidRPr="00521E97">
        <w:rPr>
          <w:color w:val="002060"/>
        </w:rPr>
        <w:t xml:space="preserve">It includes the cost of </w:t>
      </w:r>
      <w:r w:rsidR="00FD0C04" w:rsidRPr="00521E97">
        <w:rPr>
          <w:color w:val="002060"/>
        </w:rPr>
        <w:t xml:space="preserve">accessing, purchasing, </w:t>
      </w:r>
      <w:r w:rsidR="00F344D4" w:rsidRPr="00521E97">
        <w:rPr>
          <w:color w:val="002060"/>
        </w:rPr>
        <w:t>developing and maintaining any digital or other network which</w:t>
      </w:r>
      <w:r w:rsidR="00911522" w:rsidRPr="00521E97">
        <w:rPr>
          <w:color w:val="002060"/>
        </w:rPr>
        <w:t>:</w:t>
      </w:r>
    </w:p>
    <w:p w14:paraId="13677B46" w14:textId="02604CEF" w:rsidR="00BD1661" w:rsidRPr="00521E97" w:rsidRDefault="00911522" w:rsidP="00FE1434">
      <w:pPr>
        <w:pStyle w:val="Bulletpoints"/>
        <w:rPr>
          <w:color w:val="002060"/>
        </w:rPr>
      </w:pPr>
      <w:r w:rsidRPr="00521E97">
        <w:rPr>
          <w:color w:val="002060"/>
        </w:rPr>
        <w:t>f</w:t>
      </w:r>
      <w:r w:rsidR="00BD1661" w:rsidRPr="00521E97">
        <w:rPr>
          <w:color w:val="002060"/>
        </w:rPr>
        <w:t>acilitates distribution or dissemination of advertising material by any means</w:t>
      </w:r>
    </w:p>
    <w:p w14:paraId="3C5F5048" w14:textId="2A8E2D29" w:rsidR="00BD1661" w:rsidRPr="00521E97" w:rsidRDefault="00F344D4" w:rsidP="00FE1434">
      <w:pPr>
        <w:pStyle w:val="Bulletpoints"/>
        <w:rPr>
          <w:color w:val="002060"/>
        </w:rPr>
      </w:pPr>
      <w:r w:rsidRPr="00521E97">
        <w:rPr>
          <w:color w:val="002060"/>
        </w:rPr>
        <w:t xml:space="preserve">promotes or increases the visibility of advertising material by any means </w:t>
      </w:r>
    </w:p>
    <w:p w14:paraId="1B9EA2EF" w14:textId="3BF7A2BD" w:rsidR="00D979CC" w:rsidRPr="00521E97" w:rsidRDefault="776292C8" w:rsidP="000B75A2">
      <w:pPr>
        <w:pStyle w:val="Body"/>
        <w:tabs>
          <w:tab w:val="left" w:pos="567"/>
        </w:tabs>
        <w:rPr>
          <w:color w:val="002060"/>
        </w:rPr>
      </w:pPr>
      <w:r w:rsidRPr="00521E97">
        <w:rPr>
          <w:color w:val="002060"/>
        </w:rPr>
        <w:t>5</w:t>
      </w:r>
      <w:r w:rsidR="2B1CC9AF" w:rsidRPr="00521E97">
        <w:rPr>
          <w:color w:val="002060"/>
        </w:rPr>
        <w:t>.10</w:t>
      </w:r>
      <w:r w:rsidR="70DB7AD6" w:rsidRPr="00521E97">
        <w:rPr>
          <w:color w:val="002060"/>
        </w:rPr>
        <w:tab/>
      </w:r>
      <w:r w:rsidR="070660F4" w:rsidRPr="00521E97">
        <w:rPr>
          <w:color w:val="002060"/>
        </w:rPr>
        <w:t>For example, the purchase of digital identities used to make material appear as if it has been seen and approved by a high number of users on a social media</w:t>
      </w:r>
      <w:r w:rsidR="46C93161" w:rsidRPr="00521E97">
        <w:rPr>
          <w:color w:val="002060"/>
        </w:rPr>
        <w:t xml:space="preserve"> channel or</w:t>
      </w:r>
      <w:r w:rsidR="070660F4" w:rsidRPr="00521E97">
        <w:rPr>
          <w:color w:val="002060"/>
        </w:rPr>
        <w:t xml:space="preserve"> </w:t>
      </w:r>
      <w:r w:rsidR="19506828" w:rsidRPr="00521E97">
        <w:rPr>
          <w:color w:val="002060"/>
        </w:rPr>
        <w:t>platform</w:t>
      </w:r>
      <w:r w:rsidR="194047E3" w:rsidRPr="00521E97">
        <w:rPr>
          <w:color w:val="002060"/>
        </w:rPr>
        <w:t>.</w:t>
      </w:r>
    </w:p>
    <w:p w14:paraId="5B23F9E2" w14:textId="78096F7D" w:rsidR="00D979CC" w:rsidRPr="00FE1434" w:rsidRDefault="5EEC1FE0" w:rsidP="00FE1434">
      <w:pPr>
        <w:pStyle w:val="Paranumber"/>
        <w:numPr>
          <w:ilvl w:val="0"/>
          <w:numId w:val="0"/>
        </w:numPr>
        <w:tabs>
          <w:tab w:val="left" w:pos="567"/>
        </w:tabs>
      </w:pPr>
      <w:r>
        <w:t>5</w:t>
      </w:r>
      <w:r w:rsidR="008D4D4F">
        <w:t>.11</w:t>
      </w:r>
      <w:r w:rsidR="008D4D4F">
        <w:tab/>
      </w:r>
      <w:r w:rsidR="00911522">
        <w:t>It includes the costs of:</w:t>
      </w:r>
    </w:p>
    <w:p w14:paraId="0E3641C6" w14:textId="73F47FED" w:rsidR="00D979CC" w:rsidRPr="00FE1434" w:rsidRDefault="00D979CC" w:rsidP="00FE1434">
      <w:pPr>
        <w:pStyle w:val="Bulletpoints"/>
      </w:pPr>
      <w:r w:rsidRPr="00FE1434">
        <w:t>hosting and maintaining a website or other electronic/digital mater</w:t>
      </w:r>
      <w:r w:rsidR="0092142B" w:rsidRPr="00FE1434">
        <w:t>ial that promotes the party</w:t>
      </w:r>
      <w:r w:rsidRPr="00FE1434">
        <w:t xml:space="preserve"> </w:t>
      </w:r>
    </w:p>
    <w:p w14:paraId="52860745" w14:textId="4A8DDAF6" w:rsidR="00D979CC" w:rsidRPr="00FE1434" w:rsidRDefault="00D979CC" w:rsidP="00FE1434">
      <w:pPr>
        <w:pStyle w:val="Bulletpoints"/>
      </w:pPr>
      <w:r w:rsidRPr="00FE1434">
        <w:t>designing and building the website</w:t>
      </w:r>
    </w:p>
    <w:p w14:paraId="7AD1C0B3" w14:textId="7BD333A7" w:rsidR="00D979CC" w:rsidRPr="00FE1434" w:rsidRDefault="00D979CC" w:rsidP="00FE1434">
      <w:pPr>
        <w:pStyle w:val="Bulletpoints"/>
      </w:pPr>
      <w:r w:rsidRPr="00FE1434">
        <w:t xml:space="preserve">a portion of any website or material that is set up to obtain funds for </w:t>
      </w:r>
      <w:r w:rsidRPr="001A3990">
        <w:t xml:space="preserve">the </w:t>
      </w:r>
      <w:r w:rsidR="0092142B" w:rsidRPr="00FE1434">
        <w:t>party</w:t>
      </w:r>
      <w:r w:rsidRPr="00FE1434">
        <w:t xml:space="preserve"> but also promotes the </w:t>
      </w:r>
      <w:r w:rsidR="00252679" w:rsidRPr="00FE1434">
        <w:t>party</w:t>
      </w:r>
      <w:r w:rsidRPr="00FE1434">
        <w:t xml:space="preserve"> during the regulated period </w:t>
      </w:r>
    </w:p>
    <w:p w14:paraId="5BDA7CAD" w14:textId="1161E0A5" w:rsidR="00D979CC" w:rsidRPr="00FE1434" w:rsidRDefault="00D979CC" w:rsidP="00FE1434">
      <w:pPr>
        <w:pStyle w:val="C-head"/>
      </w:pPr>
      <w:r w:rsidRPr="00FE1434">
        <w:t>Othe</w:t>
      </w:r>
      <w:r w:rsidR="0071538B" w:rsidRPr="00FE1434">
        <w:t xml:space="preserve">r costs included in </w:t>
      </w:r>
      <w:r w:rsidR="009C75D1">
        <w:t xml:space="preserve">Schedule 8, </w:t>
      </w:r>
      <w:r w:rsidR="0071538B" w:rsidRPr="00FE1434">
        <w:t xml:space="preserve">paragraph </w:t>
      </w:r>
      <w:r w:rsidR="0071538B">
        <w:t>1(</w:t>
      </w:r>
      <w:r w:rsidR="0071538B" w:rsidRPr="00FE1434">
        <w:t>2</w:t>
      </w:r>
      <w:r w:rsidR="0071538B">
        <w:t>)</w:t>
      </w:r>
    </w:p>
    <w:p w14:paraId="6CDFC1C7" w14:textId="1D070E04" w:rsidR="004E130E" w:rsidRPr="00FE1434" w:rsidRDefault="6B22EA83" w:rsidP="00FE1434">
      <w:pPr>
        <w:pStyle w:val="Paranumber"/>
        <w:numPr>
          <w:ilvl w:val="0"/>
          <w:numId w:val="0"/>
        </w:numPr>
        <w:tabs>
          <w:tab w:val="left" w:pos="567"/>
        </w:tabs>
      </w:pPr>
      <w:r>
        <w:t>5</w:t>
      </w:r>
      <w:r w:rsidR="008D4D4F">
        <w:t>.12</w:t>
      </w:r>
      <w:r w:rsidR="008D4D4F">
        <w:tab/>
      </w:r>
      <w:r w:rsidR="004E130E">
        <w:t xml:space="preserve">It includes the cost of any rights or licensing fee for any image used in producing advertising material. </w:t>
      </w:r>
    </w:p>
    <w:p w14:paraId="28210EA3" w14:textId="32B16FD1" w:rsidR="006A732D" w:rsidRPr="00FE1434" w:rsidRDefault="5A007C4F" w:rsidP="00FE1434">
      <w:pPr>
        <w:pStyle w:val="Paranumber"/>
        <w:numPr>
          <w:ilvl w:val="0"/>
          <w:numId w:val="0"/>
        </w:numPr>
        <w:tabs>
          <w:tab w:val="left" w:pos="567"/>
        </w:tabs>
      </w:pPr>
      <w:r>
        <w:t>5</w:t>
      </w:r>
      <w:r w:rsidR="008D4D4F">
        <w:t>.13</w:t>
      </w:r>
      <w:r w:rsidR="008D4D4F">
        <w:tab/>
      </w:r>
      <w:r w:rsidR="006A732D">
        <w:t>It includes the cost of purchase and use of any equipment in connection with:</w:t>
      </w:r>
    </w:p>
    <w:p w14:paraId="58D2D1C3" w14:textId="514F7837" w:rsidR="006A732D" w:rsidRPr="00FE1434" w:rsidRDefault="006A732D" w:rsidP="00FE1434">
      <w:pPr>
        <w:pStyle w:val="Bulletpoints"/>
      </w:pPr>
      <w:r w:rsidRPr="00FE1434">
        <w:t>preparation, production or facilitating the production of the advertising material</w:t>
      </w:r>
    </w:p>
    <w:p w14:paraId="0659C4E5" w14:textId="7C7B71D5" w:rsidR="006A732D" w:rsidRPr="00FE1434" w:rsidRDefault="006A732D" w:rsidP="00FE1434">
      <w:pPr>
        <w:pStyle w:val="Bulletpoints"/>
      </w:pPr>
      <w:r w:rsidRPr="00FE1434">
        <w:t xml:space="preserve">dissemination </w:t>
      </w:r>
      <w:r>
        <w:t xml:space="preserve">of the advertising material </w:t>
      </w:r>
      <w:r w:rsidRPr="00FE1434">
        <w:t>by distribution or otherwise</w:t>
      </w:r>
    </w:p>
    <w:p w14:paraId="67EDD72E" w14:textId="5C1B7FE3" w:rsidR="00D979CC" w:rsidRPr="00FE1434" w:rsidRDefault="3DA4A557" w:rsidP="00FE1434">
      <w:pPr>
        <w:pStyle w:val="Paranumber"/>
        <w:numPr>
          <w:ilvl w:val="0"/>
          <w:numId w:val="0"/>
        </w:numPr>
        <w:tabs>
          <w:tab w:val="left" w:pos="567"/>
        </w:tabs>
      </w:pPr>
      <w:r>
        <w:t>5</w:t>
      </w:r>
      <w:r w:rsidR="008D4D4F">
        <w:t>.14</w:t>
      </w:r>
      <w:r w:rsidR="008D4D4F">
        <w:tab/>
      </w:r>
      <w:r w:rsidR="00D979CC">
        <w:t>It includes the cost of</w:t>
      </w:r>
      <w:r w:rsidR="00D02EE1">
        <w:t>:</w:t>
      </w:r>
      <w:r w:rsidR="00D979CC">
        <w:t xml:space="preserve"> </w:t>
      </w:r>
    </w:p>
    <w:p w14:paraId="2A64F3DA" w14:textId="77777777" w:rsidR="00D979CC" w:rsidRPr="00FE1434" w:rsidRDefault="00D979CC" w:rsidP="00FE1434">
      <w:pPr>
        <w:pStyle w:val="Bulletpoints"/>
      </w:pPr>
      <w:r w:rsidRPr="00FE1434">
        <w:lastRenderedPageBreak/>
        <w:t>paper or any other medium on which advertising material is printed</w:t>
      </w:r>
    </w:p>
    <w:p w14:paraId="7DEBBA7F" w14:textId="6BC60429" w:rsidR="00D979CC" w:rsidRPr="00FE1434" w:rsidRDefault="00D979CC" w:rsidP="00FE1434">
      <w:pPr>
        <w:pStyle w:val="Bulletpoints"/>
      </w:pPr>
      <w:r w:rsidRPr="00FE1434">
        <w:t xml:space="preserve">physically displaying advertising in any location, for example cable ties or glue for putting up posters </w:t>
      </w:r>
    </w:p>
    <w:p w14:paraId="44B7B8F2" w14:textId="260614F0" w:rsidR="00BE181E" w:rsidRPr="001A2532" w:rsidRDefault="0E805070" w:rsidP="00FE1434">
      <w:pPr>
        <w:pStyle w:val="Paranumber"/>
        <w:numPr>
          <w:ilvl w:val="0"/>
          <w:numId w:val="0"/>
        </w:numPr>
        <w:tabs>
          <w:tab w:val="left" w:pos="567"/>
        </w:tabs>
      </w:pPr>
      <w:r>
        <w:t>5</w:t>
      </w:r>
      <w:r w:rsidR="008D4D4F">
        <w:t>.15</w:t>
      </w:r>
      <w:r w:rsidR="31E5C800">
        <w:t xml:space="preserve"> </w:t>
      </w:r>
      <w:r w:rsidR="008D4D4F">
        <w:tab/>
      </w:r>
      <w:r w:rsidR="00D979CC">
        <w:t>It includes the cost of purchase</w:t>
      </w:r>
      <w:r w:rsidR="00BE181E">
        <w:t>,</w:t>
      </w:r>
      <w:r w:rsidR="00D979CC">
        <w:t xml:space="preserve"> hire </w:t>
      </w:r>
      <w:r w:rsidR="00BE181E">
        <w:t xml:space="preserve">or use </w:t>
      </w:r>
      <w:r w:rsidR="00D979CC">
        <w:t>of</w:t>
      </w:r>
      <w:r w:rsidR="007518F5">
        <w:t>:</w:t>
      </w:r>
      <w:r w:rsidR="00D979CC">
        <w:t xml:space="preserve"> </w:t>
      </w:r>
    </w:p>
    <w:p w14:paraId="6CA88BD0" w14:textId="73535090" w:rsidR="00BE181E" w:rsidRPr="001A2532" w:rsidRDefault="00D979CC" w:rsidP="00FE1434">
      <w:pPr>
        <w:pStyle w:val="Bulletpoints"/>
      </w:pPr>
      <w:r w:rsidRPr="001A2532">
        <w:t xml:space="preserve">photocopying equipment </w:t>
      </w:r>
    </w:p>
    <w:p w14:paraId="2E52A5B2" w14:textId="5FC4295C" w:rsidR="00BE181E" w:rsidRPr="001A2532" w:rsidRDefault="00BE181E" w:rsidP="00FE1434">
      <w:pPr>
        <w:pStyle w:val="Bulletpoints"/>
      </w:pPr>
      <w:r w:rsidRPr="001A2532">
        <w:t>print</w:t>
      </w:r>
      <w:r w:rsidRPr="00520045">
        <w:t>ing equipment</w:t>
      </w:r>
    </w:p>
    <w:p w14:paraId="575EA534" w14:textId="5D0653C2" w:rsidR="00D979CC" w:rsidRPr="00520045" w:rsidRDefault="00D979CC" w:rsidP="00FE1434">
      <w:pPr>
        <w:pStyle w:val="Body"/>
      </w:pPr>
      <w:r w:rsidRPr="001A2532">
        <w:t xml:space="preserve">for use in </w:t>
      </w:r>
      <w:r w:rsidR="002F7BFA" w:rsidRPr="001A2532">
        <w:t>printing advertising material.</w:t>
      </w:r>
      <w:r w:rsidRPr="001A2532">
        <w:t xml:space="preserve"> </w:t>
      </w:r>
    </w:p>
    <w:p w14:paraId="7B31E28D" w14:textId="525DFD20" w:rsidR="002F7BFA" w:rsidRPr="00FE1434" w:rsidRDefault="326B206D" w:rsidP="00FE1434">
      <w:pPr>
        <w:pStyle w:val="Paranumber"/>
        <w:numPr>
          <w:ilvl w:val="0"/>
          <w:numId w:val="0"/>
        </w:numPr>
        <w:tabs>
          <w:tab w:val="left" w:pos="567"/>
        </w:tabs>
      </w:pPr>
      <w:r>
        <w:t>5</w:t>
      </w:r>
      <w:r w:rsidR="008D4D4F">
        <w:t>.16</w:t>
      </w:r>
      <w:r w:rsidR="008D4D4F">
        <w:tab/>
      </w:r>
      <w:r w:rsidR="002F7BFA">
        <w:t>It includes a relevant proportion of the cost of:</w:t>
      </w:r>
    </w:p>
    <w:p w14:paraId="3519E300" w14:textId="60E0A347" w:rsidR="002F7BFA" w:rsidRDefault="002F7BFA" w:rsidP="00FE1434">
      <w:pPr>
        <w:pStyle w:val="Bulletpoints"/>
      </w:pPr>
      <w:r w:rsidRPr="00FE1434">
        <w:t>office accommodation</w:t>
      </w:r>
    </w:p>
    <w:p w14:paraId="24E4C797" w14:textId="2F808E06" w:rsidR="003F66D7" w:rsidRPr="00FE1434" w:rsidRDefault="003F66D7" w:rsidP="00FE1434">
      <w:pPr>
        <w:pStyle w:val="Bulletpoints"/>
      </w:pPr>
      <w:r>
        <w:t>business rates</w:t>
      </w:r>
    </w:p>
    <w:p w14:paraId="69DB53E8" w14:textId="77AA457B" w:rsidR="002F7BFA" w:rsidRPr="00FE1434" w:rsidRDefault="002F7BFA" w:rsidP="00FE1434">
      <w:pPr>
        <w:pStyle w:val="Bulletpoints"/>
      </w:pPr>
      <w:r w:rsidRPr="00FE1434">
        <w:t>electricity</w:t>
      </w:r>
    </w:p>
    <w:p w14:paraId="04A8D84A" w14:textId="5A3867D5" w:rsidR="002F7BFA" w:rsidRPr="00FE1434" w:rsidRDefault="002F7BFA" w:rsidP="00FE1434">
      <w:pPr>
        <w:pStyle w:val="Bulletpoints"/>
      </w:pPr>
      <w:r w:rsidRPr="00FE1434">
        <w:t>phone rental and internet access</w:t>
      </w:r>
    </w:p>
    <w:p w14:paraId="2C768276" w14:textId="40F442CD" w:rsidR="002F7BFA" w:rsidRPr="00FE1434" w:rsidRDefault="002F7BFA" w:rsidP="00FE1434">
      <w:pPr>
        <w:pStyle w:val="Paranumber"/>
        <w:numPr>
          <w:ilvl w:val="0"/>
          <w:numId w:val="0"/>
        </w:numPr>
        <w:tabs>
          <w:tab w:val="left" w:pos="567"/>
        </w:tabs>
      </w:pPr>
      <w:r w:rsidRPr="00FE1434">
        <w:t>in connection with</w:t>
      </w:r>
      <w:r>
        <w:t>:</w:t>
      </w:r>
    </w:p>
    <w:p w14:paraId="5D9BA34B" w14:textId="75B385F1" w:rsidR="002F7BFA" w:rsidRPr="00FE1434" w:rsidRDefault="002F7BFA" w:rsidP="00FE1434">
      <w:pPr>
        <w:pStyle w:val="Bulletpoints"/>
      </w:pPr>
      <w:r w:rsidRPr="00FE1434">
        <w:t>preparation, production or facilitating the production of the advertising material</w:t>
      </w:r>
    </w:p>
    <w:p w14:paraId="67BCD932" w14:textId="0FA1565F" w:rsidR="002F7BFA" w:rsidRPr="00FE1434" w:rsidRDefault="002F7BFA" w:rsidP="00FE1434">
      <w:pPr>
        <w:pStyle w:val="Bulletpoints"/>
      </w:pPr>
      <w:r w:rsidRPr="00FE1434">
        <w:t xml:space="preserve">dissemination </w:t>
      </w:r>
      <w:r>
        <w:t xml:space="preserve">of the advertising material </w:t>
      </w:r>
      <w:r w:rsidRPr="00FE1434">
        <w:t>by distribution or otherwise</w:t>
      </w:r>
    </w:p>
    <w:p w14:paraId="3956A0FB" w14:textId="7AC48877" w:rsidR="00D979CC" w:rsidRPr="00FE1434" w:rsidRDefault="7B140ECB" w:rsidP="00FE1434">
      <w:pPr>
        <w:pStyle w:val="Paranumber"/>
        <w:numPr>
          <w:ilvl w:val="0"/>
          <w:numId w:val="0"/>
        </w:numPr>
        <w:tabs>
          <w:tab w:val="left" w:pos="567"/>
        </w:tabs>
      </w:pPr>
      <w:r>
        <w:t>5</w:t>
      </w:r>
      <w:r w:rsidR="008D4D4F">
        <w:t>.17</w:t>
      </w:r>
      <w:r w:rsidR="008D4D4F">
        <w:tab/>
      </w:r>
      <w:r w:rsidR="003D05EC">
        <w:t>It includes the cost of food and/or</w:t>
      </w:r>
      <w:r w:rsidR="00D979CC">
        <w:t xml:space="preserve"> accommodation for any individual who provides service</w:t>
      </w:r>
      <w:r w:rsidR="002F7BFA">
        <w:t>s</w:t>
      </w:r>
      <w:r w:rsidR="00D979CC">
        <w:t xml:space="preserve"> in connection with advertising material for the </w:t>
      </w:r>
      <w:r w:rsidR="00353062">
        <w:t xml:space="preserve">party </w:t>
      </w:r>
      <w:r w:rsidR="002F7BFA">
        <w:t xml:space="preserve">where </w:t>
      </w:r>
      <w:r w:rsidR="00D979CC">
        <w:t xml:space="preserve">that is paid for </w:t>
      </w:r>
      <w:r w:rsidR="002F7BFA">
        <w:t xml:space="preserve">or reimbursed </w:t>
      </w:r>
      <w:r w:rsidR="00D979CC">
        <w:t xml:space="preserve">by the </w:t>
      </w:r>
      <w:r w:rsidR="002F7BFA">
        <w:t>party</w:t>
      </w:r>
      <w:r w:rsidR="00D979CC">
        <w:t xml:space="preserve">. </w:t>
      </w:r>
    </w:p>
    <w:p w14:paraId="08D46A81" w14:textId="77777777" w:rsidR="0032244B" w:rsidRDefault="0032244B">
      <w:pPr>
        <w:spacing w:after="220"/>
        <w:rPr>
          <w:rFonts w:cs="Arial"/>
        </w:rPr>
      </w:pPr>
      <w:r>
        <w:rPr>
          <w:rFonts w:cs="Arial"/>
        </w:rPr>
        <w:br w:type="page"/>
      </w:r>
    </w:p>
    <w:p w14:paraId="146F2A18" w14:textId="34AE8A73" w:rsidR="00636B18" w:rsidRPr="00BB51B1" w:rsidRDefault="00C937A8" w:rsidP="00FE1434">
      <w:pPr>
        <w:pStyle w:val="A-head"/>
        <w:rPr>
          <w:sz w:val="46"/>
          <w:szCs w:val="46"/>
        </w:rPr>
      </w:pPr>
      <w:r w:rsidRPr="00BB51B1">
        <w:rPr>
          <w:sz w:val="46"/>
          <w:szCs w:val="46"/>
        </w:rPr>
        <w:lastRenderedPageBreak/>
        <w:t>Schedule 8, paragraph 1(3)</w:t>
      </w:r>
    </w:p>
    <w:p w14:paraId="4FF375EE" w14:textId="66491CB8" w:rsidR="00636B18" w:rsidRPr="00FE1434" w:rsidRDefault="00636B18" w:rsidP="00FE1434">
      <w:pPr>
        <w:pStyle w:val="Boxtext"/>
        <w:rPr>
          <w:i/>
        </w:rPr>
      </w:pPr>
      <w:r w:rsidRPr="00FE1434">
        <w:rPr>
          <w:i/>
        </w:rPr>
        <w:t xml:space="preserve">Unsolicited material addressed to electors (whether addressed to them by name or intended for delivery to households within any </w:t>
      </w:r>
      <w:proofErr w:type="gramStart"/>
      <w:r w:rsidRPr="00FE1434">
        <w:rPr>
          <w:i/>
        </w:rPr>
        <w:t>particular area</w:t>
      </w:r>
      <w:proofErr w:type="gramEnd"/>
      <w:r w:rsidR="00C937A8" w:rsidRPr="00FE1434">
        <w:rPr>
          <w:i/>
        </w:rPr>
        <w:t xml:space="preserve"> or areas</w:t>
      </w:r>
      <w:r w:rsidRPr="00FE1434">
        <w:rPr>
          <w:i/>
        </w:rPr>
        <w:t>).</w:t>
      </w:r>
    </w:p>
    <w:p w14:paraId="49FFFCAF" w14:textId="5959AA4D" w:rsidR="00636B18" w:rsidRPr="00FE1434" w:rsidRDefault="00636B18" w:rsidP="00FE1434">
      <w:pPr>
        <w:pStyle w:val="Boxtext"/>
        <w:rPr>
          <w:i/>
        </w:rPr>
      </w:pPr>
      <w:r w:rsidRPr="00FE1434">
        <w:rPr>
          <w:i/>
        </w:rPr>
        <w:t>Expenses in respect of such material include design costs and other costs in connection with preparing, producing or distributing such material (inclu</w:t>
      </w:r>
      <w:r w:rsidR="00962E27">
        <w:rPr>
          <w:i/>
        </w:rPr>
        <w:t>ding the cost of postage).</w:t>
      </w:r>
    </w:p>
    <w:p w14:paraId="7C8D9B83" w14:textId="27082B1B" w:rsidR="00636B18" w:rsidRPr="00FE1434" w:rsidRDefault="00E5292D" w:rsidP="00FE1434">
      <w:pPr>
        <w:pStyle w:val="B-head"/>
      </w:pPr>
      <w:r w:rsidRPr="00FE1434">
        <w:t>This paragraph includes:</w:t>
      </w:r>
    </w:p>
    <w:p w14:paraId="5F93FDE7" w14:textId="1337BB5B" w:rsidR="00C37B2F" w:rsidRPr="00FE1434" w:rsidRDefault="00C37B2F" w:rsidP="00FE1434">
      <w:pPr>
        <w:pStyle w:val="C-head"/>
      </w:pPr>
      <w:r w:rsidRPr="00FE1434">
        <w:t>Costs associated with obtaining information</w:t>
      </w:r>
      <w:r w:rsidRPr="00C37B2F">
        <w:t xml:space="preserve"> and</w:t>
      </w:r>
      <w:r w:rsidRPr="00FE1434">
        <w:t xml:space="preserve"> targeting or identifying voters, including </w:t>
      </w:r>
      <w:r w:rsidRPr="00E5292D">
        <w:t>database</w:t>
      </w:r>
      <w:r w:rsidRPr="00FE1434">
        <w:t xml:space="preserve"> costs</w:t>
      </w:r>
    </w:p>
    <w:p w14:paraId="706DCBFC" w14:textId="60B4473F" w:rsidR="00BB229C" w:rsidRPr="001A2532" w:rsidRDefault="44FE2DA0" w:rsidP="00FE1434">
      <w:pPr>
        <w:pStyle w:val="Paranumber"/>
        <w:numPr>
          <w:ilvl w:val="0"/>
          <w:numId w:val="0"/>
        </w:numPr>
        <w:tabs>
          <w:tab w:val="left" w:pos="567"/>
        </w:tabs>
      </w:pPr>
      <w:r>
        <w:t>6</w:t>
      </w:r>
      <w:r w:rsidR="004813A9">
        <w:t>.1</w:t>
      </w:r>
      <w:r w:rsidR="004813A9">
        <w:tab/>
      </w:r>
      <w:r w:rsidR="00BB229C">
        <w:t>This includes the cost of accessing, obtaining, purchasing, developing or maintaining:</w:t>
      </w:r>
    </w:p>
    <w:p w14:paraId="7D5F5907" w14:textId="577E8690" w:rsidR="0044351D" w:rsidRPr="00520045" w:rsidRDefault="00BB229C" w:rsidP="00FE1434">
      <w:pPr>
        <w:pStyle w:val="Bulletpoints"/>
      </w:pPr>
      <w:r w:rsidRPr="001A2532">
        <w:t xml:space="preserve">IT software or contact databases </w:t>
      </w:r>
    </w:p>
    <w:p w14:paraId="0D5F9874" w14:textId="2BFD32C8" w:rsidR="0044351D" w:rsidRPr="00520045" w:rsidRDefault="00BB229C" w:rsidP="00FE1434">
      <w:pPr>
        <w:pStyle w:val="Bulletpoints"/>
      </w:pPr>
      <w:r w:rsidRPr="001A2532">
        <w:t xml:space="preserve">any information, by whatever means, </w:t>
      </w:r>
    </w:p>
    <w:p w14:paraId="16F4F46B" w14:textId="77777777" w:rsidR="00BE181E" w:rsidRPr="001A2532" w:rsidRDefault="00BB229C" w:rsidP="00FE1434">
      <w:pPr>
        <w:pStyle w:val="Body"/>
      </w:pPr>
      <w:r w:rsidRPr="001A2532">
        <w:t xml:space="preserve">that is used to facilitate the sending of unsolicited material to voters. </w:t>
      </w:r>
    </w:p>
    <w:p w14:paraId="43696B68" w14:textId="7F1E2C33" w:rsidR="00C37B2F" w:rsidRPr="001A2532" w:rsidRDefault="495CE739" w:rsidP="004813A9">
      <w:pPr>
        <w:pStyle w:val="Body"/>
        <w:tabs>
          <w:tab w:val="left" w:pos="567"/>
        </w:tabs>
      </w:pPr>
      <w:r>
        <w:t>6</w:t>
      </w:r>
      <w:r w:rsidR="004813A9">
        <w:t>.2</w:t>
      </w:r>
      <w:r w:rsidR="004813A9">
        <w:tab/>
      </w:r>
      <w:r w:rsidR="00BB229C">
        <w:t>For example</w:t>
      </w:r>
      <w:r w:rsidR="007F1F24">
        <w:t>,</w:t>
      </w:r>
      <w:r w:rsidR="00BB229C">
        <w:t xml:space="preserve"> the purchase of email addresses.</w:t>
      </w:r>
    </w:p>
    <w:p w14:paraId="165CE8B4" w14:textId="4392AB72" w:rsidR="0065709B" w:rsidRPr="001A2532" w:rsidRDefault="4A9010AD" w:rsidP="00FE1434">
      <w:pPr>
        <w:pStyle w:val="Body"/>
        <w:tabs>
          <w:tab w:val="left" w:pos="567"/>
        </w:tabs>
      </w:pPr>
      <w:r>
        <w:t>6</w:t>
      </w:r>
      <w:r w:rsidR="004813A9">
        <w:t>.3</w:t>
      </w:r>
      <w:r w:rsidR="004813A9">
        <w:tab/>
      </w:r>
      <w:r w:rsidR="00C37B2F">
        <w:t>It includes the cost of accessing, obtaining or developing data sets</w:t>
      </w:r>
      <w:r w:rsidR="00E5292D">
        <w:t>, including data analytics to target voters by whatever means</w:t>
      </w:r>
      <w:r w:rsidR="00C37B2F">
        <w:t>, including the cost of agencies, organisations or other</w:t>
      </w:r>
      <w:r w:rsidR="00494BE2">
        <w:t>s</w:t>
      </w:r>
      <w:r w:rsidR="00C37B2F">
        <w:t xml:space="preserve"> that identify groups of voters, by whatever means. </w:t>
      </w:r>
    </w:p>
    <w:p w14:paraId="0F573AFD" w14:textId="6CC80542" w:rsidR="0065709B" w:rsidRPr="001A2532" w:rsidRDefault="0895D9AA" w:rsidP="004813A9">
      <w:pPr>
        <w:pStyle w:val="Body"/>
        <w:tabs>
          <w:tab w:val="left" w:pos="567"/>
        </w:tabs>
      </w:pPr>
      <w:r>
        <w:t>6</w:t>
      </w:r>
      <w:r w:rsidR="004813A9">
        <w:t>.4</w:t>
      </w:r>
      <w:r w:rsidR="004813A9">
        <w:tab/>
      </w:r>
      <w:r w:rsidR="00E5292D">
        <w:t xml:space="preserve">For example, the cost of any agency paid to analyse social media content to facilitate targeting of voters </w:t>
      </w:r>
      <w:r w:rsidR="007876AF">
        <w:t xml:space="preserve">across </w:t>
      </w:r>
      <w:r w:rsidR="008C50C0">
        <w:t>electoral area</w:t>
      </w:r>
      <w:r w:rsidR="007876AF">
        <w:t>s</w:t>
      </w:r>
      <w:r w:rsidR="00E5292D">
        <w:t xml:space="preserve"> and the cost of modelling by an</w:t>
      </w:r>
      <w:r w:rsidR="0064341B">
        <w:t>y</w:t>
      </w:r>
      <w:r w:rsidR="00E5292D">
        <w:t xml:space="preserve"> agency based on that analysis</w:t>
      </w:r>
      <w:r w:rsidR="00BE181E">
        <w:t>.</w:t>
      </w:r>
      <w:r w:rsidR="00E5292D">
        <w:t xml:space="preserve"> </w:t>
      </w:r>
    </w:p>
    <w:p w14:paraId="3588CCBE" w14:textId="507EB4CE" w:rsidR="0065709B" w:rsidRPr="001A2532" w:rsidRDefault="05E3EBC2" w:rsidP="00FE1434">
      <w:pPr>
        <w:pStyle w:val="Body"/>
        <w:tabs>
          <w:tab w:val="left" w:pos="567"/>
        </w:tabs>
      </w:pPr>
      <w:r>
        <w:t>6</w:t>
      </w:r>
      <w:r w:rsidR="004813A9">
        <w:t>.5</w:t>
      </w:r>
      <w:r w:rsidR="004813A9">
        <w:tab/>
      </w:r>
      <w:r w:rsidR="0065709B">
        <w:t>It includes the cost of any services to identify voters that are purchased, developed or provided before the regulated period, but are used to target voters during the regulated period.</w:t>
      </w:r>
    </w:p>
    <w:p w14:paraId="6673EC8E" w14:textId="27EB182E" w:rsidR="00C37B2F" w:rsidRPr="001A2532" w:rsidRDefault="772F44A5" w:rsidP="00FE1434">
      <w:pPr>
        <w:pStyle w:val="Body"/>
        <w:tabs>
          <w:tab w:val="left" w:pos="567"/>
        </w:tabs>
      </w:pPr>
      <w:r>
        <w:t>6</w:t>
      </w:r>
      <w:r w:rsidR="004813A9">
        <w:t>.6</w:t>
      </w:r>
      <w:r w:rsidR="004813A9">
        <w:tab/>
      </w:r>
      <w:r w:rsidR="00C37B2F">
        <w:t xml:space="preserve">Where information </w:t>
      </w:r>
      <w:r w:rsidR="00E5292D">
        <w:t xml:space="preserve">or access to information </w:t>
      </w:r>
      <w:r w:rsidR="00C37B2F">
        <w:t xml:space="preserve">is obtained from a third party, the commercial cost of obtaining that information from the third party is included. </w:t>
      </w:r>
    </w:p>
    <w:p w14:paraId="273B3020" w14:textId="2E08BDD7" w:rsidR="00FB35DA" w:rsidRPr="00FE1434" w:rsidRDefault="00FB35DA" w:rsidP="00FE1434">
      <w:pPr>
        <w:pStyle w:val="C-head"/>
      </w:pPr>
      <w:r w:rsidRPr="00FE1434">
        <w:t xml:space="preserve">Costs associated with </w:t>
      </w:r>
      <w:r w:rsidR="00E5292D" w:rsidRPr="00FE1434">
        <w:t xml:space="preserve">preparing, producing or </w:t>
      </w:r>
      <w:r w:rsidRPr="00FE1434">
        <w:t>distributing unsolicited material to voters, including via digital means</w:t>
      </w:r>
    </w:p>
    <w:p w14:paraId="385450FD" w14:textId="010B7249" w:rsidR="0065709B" w:rsidRPr="00FE1434" w:rsidRDefault="489F989A" w:rsidP="00FE1434">
      <w:pPr>
        <w:pStyle w:val="Body"/>
        <w:tabs>
          <w:tab w:val="left" w:pos="567"/>
        </w:tabs>
      </w:pPr>
      <w:r>
        <w:t>6</w:t>
      </w:r>
      <w:r w:rsidR="004813A9">
        <w:t>.7</w:t>
      </w:r>
      <w:r w:rsidR="004813A9">
        <w:tab/>
      </w:r>
      <w:r w:rsidR="0065709B">
        <w:t>This includes the cost of use</w:t>
      </w:r>
      <w:r w:rsidR="00F90CF1">
        <w:t>,</w:t>
      </w:r>
      <w:r w:rsidR="0065709B">
        <w:t xml:space="preserve"> or hire</w:t>
      </w:r>
      <w:r w:rsidR="00F90CF1">
        <w:t>,</w:t>
      </w:r>
      <w:r w:rsidR="0065709B">
        <w:t xml:space="preserve"> of any</w:t>
      </w:r>
      <w:r w:rsidR="00BE181E">
        <w:t>:</w:t>
      </w:r>
      <w:r w:rsidR="0065709B">
        <w:t xml:space="preserve"> </w:t>
      </w:r>
    </w:p>
    <w:p w14:paraId="2D149257" w14:textId="72274976" w:rsidR="0065709B" w:rsidRPr="00FE1434" w:rsidRDefault="0065709B" w:rsidP="00FE1434">
      <w:pPr>
        <w:pStyle w:val="Bulletpoints"/>
      </w:pPr>
      <w:r w:rsidRPr="00FE1434">
        <w:t xml:space="preserve">agency, </w:t>
      </w:r>
      <w:r w:rsidR="004E130E" w:rsidRPr="00FE1434">
        <w:t>individual or organisation</w:t>
      </w:r>
    </w:p>
    <w:p w14:paraId="683A37BD" w14:textId="0393495C" w:rsidR="004E130E" w:rsidRPr="00FE1434" w:rsidRDefault="004E130E" w:rsidP="00FE1434">
      <w:pPr>
        <w:pStyle w:val="Bulletpoints"/>
      </w:pPr>
      <w:r w:rsidRPr="00FE1434">
        <w:t>services provided by any agency, individual or organisation</w:t>
      </w:r>
    </w:p>
    <w:p w14:paraId="093EDB77" w14:textId="7F36B6A5" w:rsidR="0065709B" w:rsidRPr="00FE1434" w:rsidRDefault="0065709B" w:rsidP="00FE1434">
      <w:pPr>
        <w:pStyle w:val="Bulletpoints"/>
      </w:pPr>
      <w:r w:rsidRPr="00FE1434">
        <w:t>premises</w:t>
      </w:r>
      <w:r w:rsidR="004E130E" w:rsidRPr="00FE1434">
        <w:t xml:space="preserve"> or facilities</w:t>
      </w:r>
    </w:p>
    <w:p w14:paraId="0D94DFA0" w14:textId="77777777" w:rsidR="0065709B" w:rsidRPr="00FE1434" w:rsidRDefault="0065709B" w:rsidP="00FE1434">
      <w:pPr>
        <w:pStyle w:val="Bulletpoints"/>
      </w:pPr>
      <w:r w:rsidRPr="00FE1434">
        <w:t>equipment</w:t>
      </w:r>
    </w:p>
    <w:p w14:paraId="5EB31E35" w14:textId="0B75E287" w:rsidR="0065709B" w:rsidRPr="00FE1434" w:rsidRDefault="0065709B" w:rsidP="00FE1434">
      <w:pPr>
        <w:pStyle w:val="Body"/>
      </w:pPr>
      <w:r w:rsidRPr="00FE1434">
        <w:lastRenderedPageBreak/>
        <w:t>that is used to</w:t>
      </w:r>
      <w:r w:rsidR="00672FD6">
        <w:t>:</w:t>
      </w:r>
    </w:p>
    <w:p w14:paraId="04AAB350" w14:textId="77777777" w:rsidR="0065709B" w:rsidRPr="00FE1434" w:rsidRDefault="0065709B" w:rsidP="00FE1434">
      <w:pPr>
        <w:pStyle w:val="Bulletpoints"/>
      </w:pPr>
      <w:r w:rsidRPr="00FE1434">
        <w:t xml:space="preserve">prepare, produce or facilitate the production of the unsolicited material </w:t>
      </w:r>
    </w:p>
    <w:p w14:paraId="476B21C5" w14:textId="49F4084F" w:rsidR="00672FD6" w:rsidRPr="00FE1434" w:rsidRDefault="0065709B" w:rsidP="00FE1434">
      <w:pPr>
        <w:pStyle w:val="Bulletpoints"/>
      </w:pPr>
      <w:r w:rsidRPr="00FE1434">
        <w:t>disseminate by distribution or otherwise the unsolicited material, including any cost attributable to increasing the visibility of material via any means</w:t>
      </w:r>
      <w:r w:rsidR="00672FD6" w:rsidRPr="00672FD6">
        <w:t xml:space="preserve"> </w:t>
      </w:r>
    </w:p>
    <w:p w14:paraId="5D3F1B4D" w14:textId="2F2BF844" w:rsidR="00C23A31" w:rsidRPr="00FE1434" w:rsidRDefault="40DB3969" w:rsidP="00FE1434">
      <w:pPr>
        <w:pStyle w:val="Body"/>
        <w:tabs>
          <w:tab w:val="left" w:pos="567"/>
        </w:tabs>
      </w:pPr>
      <w:r>
        <w:t>6</w:t>
      </w:r>
      <w:r w:rsidR="004813A9">
        <w:t>.8</w:t>
      </w:r>
      <w:r w:rsidR="004813A9">
        <w:tab/>
      </w:r>
      <w:r w:rsidR="00C23A31">
        <w:t>It includes the cost of delivering material</w:t>
      </w:r>
      <w:r w:rsidR="001C3CA2" w:rsidRPr="63F37459">
        <w:rPr>
          <w:color w:val="auto"/>
        </w:rPr>
        <w:t xml:space="preserve"> </w:t>
      </w:r>
      <w:r w:rsidR="00596251" w:rsidRPr="63F37459">
        <w:rPr>
          <w:color w:val="auto"/>
        </w:rPr>
        <w:t>by</w:t>
      </w:r>
      <w:r w:rsidR="00C23A31">
        <w:t xml:space="preserve"> </w:t>
      </w:r>
      <w:r w:rsidR="009E32A9">
        <w:t xml:space="preserve">any means including </w:t>
      </w:r>
      <w:r w:rsidR="00C23A31">
        <w:t xml:space="preserve">electronic means </w:t>
      </w:r>
      <w:r w:rsidR="009E32A9">
        <w:t>or</w:t>
      </w:r>
      <w:r w:rsidR="00C23A31">
        <w:t xml:space="preserve"> the physical distribution of the material, for example the cost of envelopes and stamps or the purchase of a system for sending emails. </w:t>
      </w:r>
    </w:p>
    <w:p w14:paraId="4A73DD7D" w14:textId="69189127" w:rsidR="00154352" w:rsidRDefault="30066A00" w:rsidP="004813A9">
      <w:pPr>
        <w:pStyle w:val="Body"/>
        <w:tabs>
          <w:tab w:val="left" w:pos="567"/>
        </w:tabs>
        <w:spacing w:before="0" w:after="0"/>
        <w:rPr>
          <w:color w:val="auto"/>
        </w:rPr>
      </w:pPr>
      <w:r>
        <w:t>6</w:t>
      </w:r>
      <w:r w:rsidR="4DFB37CD">
        <w:t>.9</w:t>
      </w:r>
      <w:r w:rsidR="6E5E3DC7">
        <w:tab/>
      </w:r>
      <w:r w:rsidR="6A8395D3">
        <w:t xml:space="preserve">It includes the cost of </w:t>
      </w:r>
      <w:r w:rsidR="5D43062D">
        <w:t xml:space="preserve">accessing, </w:t>
      </w:r>
      <w:r w:rsidR="6A8395D3">
        <w:t>developing and maintaining any digital or other network which promotes or increases the visibility of unsolicited material on any platform</w:t>
      </w:r>
      <w:r w:rsidR="5D43062D">
        <w:t>.</w:t>
      </w:r>
      <w:r w:rsidR="6A8395D3">
        <w:t xml:space="preserve"> </w:t>
      </w:r>
    </w:p>
    <w:p w14:paraId="207C56C7" w14:textId="663DE44C" w:rsidR="00C37B2F" w:rsidRPr="00FE1434" w:rsidRDefault="24773E70" w:rsidP="00FE1434">
      <w:pPr>
        <w:pStyle w:val="Body"/>
        <w:tabs>
          <w:tab w:val="left" w:pos="567"/>
        </w:tabs>
      </w:pPr>
      <w:r>
        <w:t>6</w:t>
      </w:r>
      <w:r w:rsidR="004813A9">
        <w:t>.10</w:t>
      </w:r>
      <w:r w:rsidR="004813A9">
        <w:tab/>
      </w:r>
      <w:r w:rsidR="00FB35DA">
        <w:t>For example</w:t>
      </w:r>
      <w:r w:rsidR="007604C1">
        <w:t>,</w:t>
      </w:r>
      <w:r w:rsidR="00FB35DA">
        <w:t xml:space="preserve"> </w:t>
      </w:r>
      <w:r w:rsidR="00267711">
        <w:t xml:space="preserve">if </w:t>
      </w:r>
      <w:r w:rsidR="00FB35DA">
        <w:t xml:space="preserve">a </w:t>
      </w:r>
      <w:r w:rsidR="009E32A9">
        <w:t>party</w:t>
      </w:r>
      <w:r w:rsidR="00FB35DA">
        <w:t xml:space="preserve"> </w:t>
      </w:r>
      <w:r w:rsidR="003C3336">
        <w:t>pays a developer to create an app that facilitates targeting of their material on a social media channel</w:t>
      </w:r>
      <w:r w:rsidR="00FB35DA">
        <w:t xml:space="preserve">.   </w:t>
      </w:r>
    </w:p>
    <w:p w14:paraId="45AB125C" w14:textId="6F6C1AF6" w:rsidR="00FB35DA" w:rsidRPr="00FE1434" w:rsidRDefault="70AD1092" w:rsidP="00FE1434">
      <w:pPr>
        <w:pStyle w:val="Body"/>
        <w:tabs>
          <w:tab w:val="left" w:pos="567"/>
        </w:tabs>
      </w:pPr>
      <w:r>
        <w:t>6</w:t>
      </w:r>
      <w:r w:rsidR="004813A9">
        <w:t>.11</w:t>
      </w:r>
      <w:r w:rsidR="004813A9">
        <w:tab/>
      </w:r>
      <w:r w:rsidR="00FB35DA">
        <w:t>It includes the cost of oversight and maintenance of all social media, digital or other form</w:t>
      </w:r>
      <w:r w:rsidR="002C4501">
        <w:t>s</w:t>
      </w:r>
      <w:r w:rsidR="00FB35DA">
        <w:t xml:space="preserve"> of distribution of unsolicited material. This includes the maintenance of </w:t>
      </w:r>
      <w:r w:rsidR="00177C43">
        <w:t xml:space="preserve">all </w:t>
      </w:r>
      <w:r w:rsidR="00FB35DA">
        <w:t>social media accounts</w:t>
      </w:r>
      <w:r w:rsidR="00F75AC1">
        <w:t>,</w:t>
      </w:r>
      <w:r w:rsidR="00FB35DA">
        <w:t xml:space="preserve"> including if they are maintain</w:t>
      </w:r>
      <w:r w:rsidR="00F75AC1">
        <w:t>ed by another entity/individual</w:t>
      </w:r>
      <w:r w:rsidR="00FB35DA">
        <w:t>.</w:t>
      </w:r>
    </w:p>
    <w:p w14:paraId="5026E960" w14:textId="609D4F13" w:rsidR="00C37B2F" w:rsidRPr="00FE1434" w:rsidRDefault="00C37B2F" w:rsidP="00FE1434">
      <w:pPr>
        <w:pStyle w:val="C-head"/>
      </w:pPr>
      <w:r w:rsidRPr="00FE1434">
        <w:t>Other costs in</w:t>
      </w:r>
      <w:r w:rsidR="00684CCD" w:rsidRPr="00FE1434">
        <w:t xml:space="preserve">cluded in </w:t>
      </w:r>
      <w:r w:rsidR="009C75D1">
        <w:t xml:space="preserve">Schedule 8, </w:t>
      </w:r>
      <w:r w:rsidR="00684CCD" w:rsidRPr="00FE1434">
        <w:t xml:space="preserve">paragraph </w:t>
      </w:r>
      <w:r w:rsidR="00684CCD">
        <w:t>1(</w:t>
      </w:r>
      <w:r w:rsidR="00684CCD" w:rsidRPr="00FE1434">
        <w:t>3</w:t>
      </w:r>
      <w:r w:rsidR="00684CCD">
        <w:t>)</w:t>
      </w:r>
    </w:p>
    <w:p w14:paraId="559094C5" w14:textId="21534A07" w:rsidR="004E130E" w:rsidRPr="00FE1434" w:rsidRDefault="77126B0C" w:rsidP="00FE1434">
      <w:pPr>
        <w:pStyle w:val="Body"/>
        <w:tabs>
          <w:tab w:val="left" w:pos="567"/>
        </w:tabs>
      </w:pPr>
      <w:r>
        <w:t>6</w:t>
      </w:r>
      <w:r w:rsidR="004813A9">
        <w:t>.12</w:t>
      </w:r>
      <w:r w:rsidR="004813A9">
        <w:tab/>
      </w:r>
      <w:r w:rsidR="004E130E">
        <w:t xml:space="preserve">It includes the cost of any rights or licensing fee for any image used in producing </w:t>
      </w:r>
      <w:r w:rsidR="00E6167B">
        <w:t xml:space="preserve">unsolicited </w:t>
      </w:r>
      <w:r w:rsidR="004E130E">
        <w:t xml:space="preserve">material. </w:t>
      </w:r>
    </w:p>
    <w:p w14:paraId="7FD3E010" w14:textId="134BAF5C" w:rsidR="00C37B2F" w:rsidRPr="001A2532" w:rsidRDefault="704B11E4" w:rsidP="00FE1434">
      <w:pPr>
        <w:pStyle w:val="Body"/>
        <w:tabs>
          <w:tab w:val="left" w:pos="567"/>
        </w:tabs>
      </w:pPr>
      <w:r>
        <w:t>6</w:t>
      </w:r>
      <w:r w:rsidR="004813A9">
        <w:t>.13</w:t>
      </w:r>
      <w:r w:rsidR="004813A9">
        <w:tab/>
      </w:r>
      <w:r w:rsidR="00C37B2F">
        <w:t>It includes the cost of paper or any other medium on which unsolicited material is printed.</w:t>
      </w:r>
    </w:p>
    <w:p w14:paraId="5CF52E45" w14:textId="59931478" w:rsidR="006748F3" w:rsidRPr="00FE1434" w:rsidRDefault="3011A590" w:rsidP="00FE1434">
      <w:pPr>
        <w:pStyle w:val="Body"/>
        <w:tabs>
          <w:tab w:val="left" w:pos="567"/>
        </w:tabs>
      </w:pPr>
      <w:r>
        <w:t>6</w:t>
      </w:r>
      <w:r w:rsidR="004813A9">
        <w:t>.14</w:t>
      </w:r>
      <w:r w:rsidR="004813A9">
        <w:tab/>
      </w:r>
      <w:r w:rsidR="006748F3">
        <w:t xml:space="preserve">It includes the cost of purchase and use of any equipment in connection with: </w:t>
      </w:r>
    </w:p>
    <w:p w14:paraId="44FCFCDC" w14:textId="2465E490" w:rsidR="006748F3" w:rsidRPr="00FE1434" w:rsidRDefault="006748F3" w:rsidP="00FE1434">
      <w:pPr>
        <w:pStyle w:val="Bulletpoints"/>
      </w:pPr>
      <w:r w:rsidRPr="00FE1434">
        <w:t xml:space="preserve">preparation, production or facilitating the production of the </w:t>
      </w:r>
      <w:r>
        <w:t>unsolicited</w:t>
      </w:r>
      <w:r w:rsidRPr="00FE1434">
        <w:t xml:space="preserve"> material </w:t>
      </w:r>
    </w:p>
    <w:p w14:paraId="387D5E10" w14:textId="48E1A80A" w:rsidR="006748F3" w:rsidRPr="00FE1434" w:rsidRDefault="006748F3" w:rsidP="00FE1434">
      <w:pPr>
        <w:pStyle w:val="Bulletpoints"/>
      </w:pPr>
      <w:r w:rsidRPr="00FE1434">
        <w:t xml:space="preserve">dissemination by distribution or otherwise of the </w:t>
      </w:r>
      <w:r>
        <w:t>unsolicited</w:t>
      </w:r>
      <w:r w:rsidRPr="00FE1434">
        <w:t xml:space="preserve"> material</w:t>
      </w:r>
    </w:p>
    <w:p w14:paraId="374B749D" w14:textId="7A851456" w:rsidR="00735EFD" w:rsidRPr="001A2532" w:rsidRDefault="488E046C" w:rsidP="00FE1434">
      <w:pPr>
        <w:pStyle w:val="Body"/>
        <w:tabs>
          <w:tab w:val="left" w:pos="567"/>
        </w:tabs>
      </w:pPr>
      <w:r>
        <w:t>6</w:t>
      </w:r>
      <w:r w:rsidR="004813A9">
        <w:t>.15</w:t>
      </w:r>
      <w:r w:rsidR="004813A9">
        <w:tab/>
      </w:r>
      <w:r w:rsidR="00C37B2F">
        <w:t>It includes the cost of purchase</w:t>
      </w:r>
      <w:r w:rsidR="00545096">
        <w:t>,</w:t>
      </w:r>
      <w:r w:rsidR="00C37B2F">
        <w:t xml:space="preserve"> hire </w:t>
      </w:r>
      <w:r w:rsidR="00E6167B">
        <w:t xml:space="preserve">or use </w:t>
      </w:r>
      <w:r w:rsidR="00C37B2F">
        <w:t>of</w:t>
      </w:r>
      <w:r w:rsidR="007518F5">
        <w:t>:</w:t>
      </w:r>
      <w:r w:rsidR="00C37B2F">
        <w:t xml:space="preserve"> </w:t>
      </w:r>
    </w:p>
    <w:p w14:paraId="15B63F7E" w14:textId="6C09E468" w:rsidR="00735EFD" w:rsidRPr="001A2532" w:rsidRDefault="00C37B2F" w:rsidP="00FE1434">
      <w:pPr>
        <w:pStyle w:val="Bulletpoints"/>
      </w:pPr>
      <w:r w:rsidRPr="001A2532">
        <w:t xml:space="preserve">photocopying equipment </w:t>
      </w:r>
    </w:p>
    <w:p w14:paraId="03A5C351" w14:textId="528C682F" w:rsidR="00735EFD" w:rsidRPr="00520045" w:rsidRDefault="00735EFD" w:rsidP="00FE1434">
      <w:pPr>
        <w:pStyle w:val="Bulletpoints"/>
      </w:pPr>
      <w:r w:rsidRPr="001A2532">
        <w:t>printing equipment</w:t>
      </w:r>
    </w:p>
    <w:p w14:paraId="2150C6F7" w14:textId="3CB4BE48" w:rsidR="00C37B2F" w:rsidRPr="001A2532" w:rsidRDefault="00C37B2F" w:rsidP="00FE1434">
      <w:pPr>
        <w:pStyle w:val="Body"/>
      </w:pPr>
      <w:r w:rsidRPr="001A2532">
        <w:t xml:space="preserve">for use in </w:t>
      </w:r>
      <w:r w:rsidR="006748F3" w:rsidRPr="001A2532">
        <w:t>printing unsolicited material.</w:t>
      </w:r>
    </w:p>
    <w:p w14:paraId="49DFB445" w14:textId="5E6A11CA" w:rsidR="00C37B2F" w:rsidRPr="001A2532" w:rsidRDefault="6EA626D2" w:rsidP="00FE1434">
      <w:pPr>
        <w:pStyle w:val="Body"/>
        <w:tabs>
          <w:tab w:val="left" w:pos="567"/>
        </w:tabs>
      </w:pPr>
      <w:r>
        <w:t>6</w:t>
      </w:r>
      <w:r w:rsidR="004813A9">
        <w:t>.16</w:t>
      </w:r>
      <w:r w:rsidR="004813A9">
        <w:tab/>
      </w:r>
      <w:r w:rsidR="00C37B2F">
        <w:t xml:space="preserve">It includes </w:t>
      </w:r>
      <w:r w:rsidR="006748F3">
        <w:t>a relevant proportion of the cost of:</w:t>
      </w:r>
    </w:p>
    <w:p w14:paraId="0A79A0EB" w14:textId="07061A1D" w:rsidR="006748F3" w:rsidRDefault="00C42445" w:rsidP="00FE1434">
      <w:pPr>
        <w:pStyle w:val="Bulletpoints"/>
      </w:pPr>
      <w:r w:rsidRPr="001A2532">
        <w:t>office accommodation</w:t>
      </w:r>
    </w:p>
    <w:p w14:paraId="102483EF" w14:textId="71273CFB" w:rsidR="003F66D7" w:rsidRPr="001A2532" w:rsidRDefault="003F66D7" w:rsidP="00FE1434">
      <w:pPr>
        <w:pStyle w:val="Bulletpoints"/>
      </w:pPr>
      <w:r>
        <w:t>business rates</w:t>
      </w:r>
    </w:p>
    <w:p w14:paraId="0A91ECD0" w14:textId="738A37E3" w:rsidR="00C42445" w:rsidRPr="001A2532" w:rsidRDefault="00C42445" w:rsidP="00FE1434">
      <w:pPr>
        <w:pStyle w:val="Bulletpoints"/>
      </w:pPr>
      <w:r w:rsidRPr="001A2532">
        <w:t>electricity</w:t>
      </w:r>
    </w:p>
    <w:p w14:paraId="1AF1C8C5" w14:textId="0DE79C82" w:rsidR="00C42445" w:rsidRPr="001A2532" w:rsidRDefault="00C42445" w:rsidP="00FE1434">
      <w:pPr>
        <w:pStyle w:val="Bulletpoints"/>
      </w:pPr>
      <w:r w:rsidRPr="001A2532">
        <w:t>phone rental and internet access</w:t>
      </w:r>
    </w:p>
    <w:p w14:paraId="20DD17B3" w14:textId="7A49A2EA" w:rsidR="00C42445" w:rsidRPr="001A2532" w:rsidRDefault="00C42445" w:rsidP="00FE1434">
      <w:pPr>
        <w:pStyle w:val="Paranonumber"/>
      </w:pPr>
      <w:r w:rsidRPr="001A2532">
        <w:t>associated with the preparation, production, dissemination and distribution of unsolicited material.</w:t>
      </w:r>
    </w:p>
    <w:p w14:paraId="6B67EB3B" w14:textId="2639579D" w:rsidR="00C42445" w:rsidRPr="00520045" w:rsidRDefault="1C70571D" w:rsidP="00FE1434">
      <w:pPr>
        <w:pStyle w:val="Paranonumber"/>
        <w:tabs>
          <w:tab w:val="left" w:pos="567"/>
        </w:tabs>
      </w:pPr>
      <w:r>
        <w:lastRenderedPageBreak/>
        <w:t>6</w:t>
      </w:r>
      <w:r w:rsidR="004813A9">
        <w:t>.17</w:t>
      </w:r>
      <w:r w:rsidR="004813A9">
        <w:tab/>
      </w:r>
      <w:r w:rsidR="00C42445">
        <w:t>It incl</w:t>
      </w:r>
      <w:r w:rsidR="003D05EC">
        <w:t>udes the cost of food and/or</w:t>
      </w:r>
      <w:r w:rsidR="00C42445">
        <w:t xml:space="preserve"> accommodation for any </w:t>
      </w:r>
      <w:r w:rsidR="00F11A87">
        <w:t>individual who provides services in connection with unsolicited material for the party</w:t>
      </w:r>
      <w:r w:rsidR="00353062">
        <w:t xml:space="preserve"> </w:t>
      </w:r>
      <w:r w:rsidR="00F11A87">
        <w:t>where that is paid for by the party or reimbursed by the party.</w:t>
      </w:r>
    </w:p>
    <w:p w14:paraId="58B1950A" w14:textId="4E318580" w:rsidR="00C37B2F" w:rsidRPr="00FE1434" w:rsidRDefault="00C37B2F" w:rsidP="00FE1434">
      <w:pPr>
        <w:pStyle w:val="B-head"/>
      </w:pPr>
      <w:r w:rsidRPr="00FE1434">
        <w:t xml:space="preserve">Costs </w:t>
      </w:r>
      <w:r w:rsidRPr="3B0E5F5D">
        <w:t>th</w:t>
      </w:r>
      <w:r w:rsidR="00F06185">
        <w:t>at are excluded from</w:t>
      </w:r>
      <w:r w:rsidR="00F06185" w:rsidRPr="00FE1434">
        <w:t xml:space="preserve"> </w:t>
      </w:r>
      <w:r w:rsidR="009C75D1" w:rsidRPr="009C75D1">
        <w:t xml:space="preserve">Schedule 8, </w:t>
      </w:r>
      <w:r w:rsidR="00F06185" w:rsidRPr="00FE1434">
        <w:t xml:space="preserve">paragraph </w:t>
      </w:r>
      <w:r w:rsidR="00F06185">
        <w:t>1(</w:t>
      </w:r>
      <w:r w:rsidR="00F06185" w:rsidRPr="00FE1434">
        <w:t>3</w:t>
      </w:r>
      <w:r w:rsidR="00F06185">
        <w:t>)</w:t>
      </w:r>
    </w:p>
    <w:p w14:paraId="05ECCF58" w14:textId="199EA5F8" w:rsidR="00501436" w:rsidRDefault="7BA95CFF" w:rsidP="00FE1434">
      <w:pPr>
        <w:pStyle w:val="Body"/>
        <w:tabs>
          <w:tab w:val="left" w:pos="567"/>
        </w:tabs>
      </w:pPr>
      <w:r>
        <w:t>6</w:t>
      </w:r>
      <w:r w:rsidR="4DFB37CD">
        <w:t>.18</w:t>
      </w:r>
      <w:r w:rsidR="3B5139E6">
        <w:tab/>
      </w:r>
      <w:r w:rsidR="09834AF5">
        <w:t xml:space="preserve">It does not include the cost of postage of </w:t>
      </w:r>
      <w:r w:rsidR="09834AF5" w:rsidRPr="00521E97">
        <w:rPr>
          <w:color w:val="002060"/>
        </w:rPr>
        <w:t>the free elect</w:t>
      </w:r>
      <w:r w:rsidR="2F1BC8E4" w:rsidRPr="00521E97">
        <w:rPr>
          <w:color w:val="002060"/>
        </w:rPr>
        <w:t>ion</w:t>
      </w:r>
      <w:r w:rsidR="09834AF5" w:rsidRPr="00521E97">
        <w:rPr>
          <w:color w:val="002060"/>
        </w:rPr>
        <w:t xml:space="preserve"> address as outlined in article </w:t>
      </w:r>
      <w:r w:rsidR="61F143A3" w:rsidRPr="00521E97">
        <w:rPr>
          <w:color w:val="002060"/>
        </w:rPr>
        <w:t xml:space="preserve">67 </w:t>
      </w:r>
      <w:r w:rsidR="09834AF5" w:rsidRPr="00521E97">
        <w:rPr>
          <w:color w:val="002060"/>
        </w:rPr>
        <w:t>of the</w:t>
      </w:r>
      <w:r w:rsidR="6F2737FB" w:rsidRPr="00521E97">
        <w:rPr>
          <w:color w:val="002060"/>
        </w:rPr>
        <w:t xml:space="preserve"> </w:t>
      </w:r>
      <w:r w:rsidR="61F143A3" w:rsidRPr="00521E97">
        <w:rPr>
          <w:color w:val="002060"/>
        </w:rPr>
        <w:t>Senedd Cymru (Representation of the People) Order 2025</w:t>
      </w:r>
      <w:r w:rsidR="09834AF5">
        <w:t>.</w:t>
      </w:r>
    </w:p>
    <w:p w14:paraId="56F8F610" w14:textId="1B6D5A03" w:rsidR="0064772E" w:rsidRPr="001A2532" w:rsidRDefault="3C70FF25" w:rsidP="00FE1434">
      <w:pPr>
        <w:pStyle w:val="Body"/>
        <w:tabs>
          <w:tab w:val="left" w:pos="567"/>
        </w:tabs>
      </w:pPr>
      <w:r>
        <w:t>6</w:t>
      </w:r>
      <w:r w:rsidR="004813A9">
        <w:t>.19</w:t>
      </w:r>
      <w:r w:rsidR="004813A9">
        <w:tab/>
      </w:r>
      <w:r w:rsidR="00D94A93">
        <w:t>It</w:t>
      </w:r>
      <w:r w:rsidR="0064772E">
        <w:t xml:space="preserve"> does not include any cost associated with the obtaining of data as permitted under </w:t>
      </w:r>
      <w:r w:rsidR="00735EFD">
        <w:t>any statute or regulation.</w:t>
      </w:r>
    </w:p>
    <w:p w14:paraId="72D5F462" w14:textId="4D22DF89" w:rsidR="00735EFD" w:rsidRPr="001A2532" w:rsidRDefault="21676528" w:rsidP="004813A9">
      <w:pPr>
        <w:pStyle w:val="Body"/>
        <w:tabs>
          <w:tab w:val="left" w:pos="567"/>
        </w:tabs>
      </w:pPr>
      <w:r>
        <w:t>6</w:t>
      </w:r>
      <w:r w:rsidR="004813A9">
        <w:t>.20</w:t>
      </w:r>
      <w:r w:rsidR="004813A9">
        <w:tab/>
      </w:r>
      <w:r w:rsidR="00735EFD">
        <w:t>For example</w:t>
      </w:r>
      <w:r w:rsidR="00D94A93">
        <w:t>,</w:t>
      </w:r>
      <w:r w:rsidR="00735EFD">
        <w:t xml:space="preserve"> </w:t>
      </w:r>
      <w:r w:rsidR="005F53AF">
        <w:t xml:space="preserve">political parties </w:t>
      </w:r>
      <w:r w:rsidR="00735EFD">
        <w:t>are entitled to a copy of the electoral register via regulation 102 of the Representation of the People (England and Wales) Regulations 2001</w:t>
      </w:r>
      <w:r w:rsidR="00911522">
        <w:t>.</w:t>
      </w:r>
    </w:p>
    <w:p w14:paraId="43EB12E0" w14:textId="77777777" w:rsidR="00BD23C2" w:rsidRDefault="00BD23C2">
      <w:pPr>
        <w:spacing w:after="220"/>
        <w:rPr>
          <w:rFonts w:eastAsia="Arial" w:cs="Arial"/>
          <w:bCs/>
          <w:color w:val="auto"/>
          <w:lang w:eastAsia="en-GB"/>
        </w:rPr>
      </w:pPr>
      <w:r>
        <w:rPr>
          <w:rFonts w:eastAsia="Arial" w:cs="Arial"/>
          <w:bCs/>
        </w:rPr>
        <w:br w:type="page"/>
      </w:r>
    </w:p>
    <w:p w14:paraId="466F8DE6" w14:textId="332FA4BA" w:rsidR="007B7D89" w:rsidRPr="00BB51B1" w:rsidRDefault="007B7D89" w:rsidP="00FE1434">
      <w:pPr>
        <w:pStyle w:val="A-head"/>
        <w:rPr>
          <w:sz w:val="46"/>
          <w:szCs w:val="46"/>
        </w:rPr>
      </w:pPr>
      <w:r w:rsidRPr="00BB51B1">
        <w:rPr>
          <w:sz w:val="46"/>
          <w:szCs w:val="46"/>
        </w:rPr>
        <w:lastRenderedPageBreak/>
        <w:t>Schedule 8, paragraph 1(4)</w:t>
      </w:r>
    </w:p>
    <w:p w14:paraId="1364750B" w14:textId="40ECC887" w:rsidR="007B7D89" w:rsidRPr="00FE1434" w:rsidRDefault="007B7D89" w:rsidP="00FE1434">
      <w:pPr>
        <w:pStyle w:val="Boxtext"/>
        <w:rPr>
          <w:i/>
        </w:rPr>
      </w:pPr>
      <w:r w:rsidRPr="00FE1434">
        <w:rPr>
          <w:i/>
        </w:rPr>
        <w:t>Any manifesto or other document setting out the party</w:t>
      </w:r>
      <w:r>
        <w:rPr>
          <w:i/>
        </w:rPr>
        <w:t>’</w:t>
      </w:r>
      <w:r w:rsidRPr="00FE1434">
        <w:rPr>
          <w:i/>
        </w:rPr>
        <w:t>s policies.</w:t>
      </w:r>
    </w:p>
    <w:p w14:paraId="0FEAD096" w14:textId="481B3637" w:rsidR="007B7D89" w:rsidRPr="00FE1434" w:rsidRDefault="007B7D89" w:rsidP="00FE1434">
      <w:pPr>
        <w:pStyle w:val="Boxtext"/>
        <w:rPr>
          <w:i/>
        </w:rPr>
      </w:pPr>
      <w:r w:rsidRPr="00FE1434">
        <w:rPr>
          <w:i/>
        </w:rPr>
        <w:t>Expenses in respect of such a document include design costs and other costs in connection with preparing or producing or distributing or otherwise d</w:t>
      </w:r>
      <w:r w:rsidR="00962E27">
        <w:rPr>
          <w:i/>
        </w:rPr>
        <w:t>isseminating any such document.</w:t>
      </w:r>
    </w:p>
    <w:p w14:paraId="15A84DC7" w14:textId="77777777" w:rsidR="007B7D89" w:rsidRPr="00FE1434" w:rsidRDefault="007B7D89" w:rsidP="00FE1434">
      <w:pPr>
        <w:pStyle w:val="B-head"/>
      </w:pPr>
      <w:r w:rsidRPr="00FE1434">
        <w:t>This paragraph includes:</w:t>
      </w:r>
    </w:p>
    <w:p w14:paraId="016E99AE" w14:textId="77777777" w:rsidR="007B7D89" w:rsidRPr="00FE1434" w:rsidRDefault="007B7D89" w:rsidP="00FE1434">
      <w:pPr>
        <w:pStyle w:val="C-head"/>
      </w:pPr>
      <w:r w:rsidRPr="00FE1434">
        <w:t>Services, premises, facilities or equipment provided by others</w:t>
      </w:r>
    </w:p>
    <w:p w14:paraId="2441A515" w14:textId="4DE663D2" w:rsidR="007B7D89" w:rsidRPr="00FE1434" w:rsidRDefault="6B3D4913" w:rsidP="00FE1434">
      <w:pPr>
        <w:pStyle w:val="Paranonumber"/>
        <w:tabs>
          <w:tab w:val="left" w:pos="567"/>
        </w:tabs>
      </w:pPr>
      <w:r>
        <w:t>7</w:t>
      </w:r>
      <w:r w:rsidR="007849E6">
        <w:t>.1</w:t>
      </w:r>
      <w:r w:rsidR="007849E6">
        <w:tab/>
      </w:r>
      <w:r w:rsidR="007B7D89">
        <w:t xml:space="preserve">This includes the cost of </w:t>
      </w:r>
      <w:r w:rsidR="009A2A39">
        <w:t xml:space="preserve">use, or </w:t>
      </w:r>
      <w:r w:rsidR="007B7D89">
        <w:t>hire</w:t>
      </w:r>
      <w:r w:rsidR="009A2A39">
        <w:t>,</w:t>
      </w:r>
      <w:r w:rsidR="007B7D89">
        <w:t xml:space="preserve"> of any: </w:t>
      </w:r>
    </w:p>
    <w:p w14:paraId="56BB6901" w14:textId="77777777" w:rsidR="007B7D89" w:rsidRPr="00FE1434" w:rsidRDefault="007B7D89" w:rsidP="00FE1434">
      <w:pPr>
        <w:pStyle w:val="Bulletpoints"/>
      </w:pPr>
      <w:r w:rsidRPr="00FE1434">
        <w:t>agency, individual or organisation</w:t>
      </w:r>
    </w:p>
    <w:p w14:paraId="6EB8398B" w14:textId="77777777" w:rsidR="007B7D89" w:rsidRPr="00FE1434" w:rsidRDefault="007B7D89" w:rsidP="00FE1434">
      <w:pPr>
        <w:pStyle w:val="Bulletpoints"/>
      </w:pPr>
      <w:r w:rsidRPr="00FE1434">
        <w:t xml:space="preserve">services provided by any agency, individual or organisation </w:t>
      </w:r>
    </w:p>
    <w:p w14:paraId="2C847A7D" w14:textId="77777777" w:rsidR="007B7D89" w:rsidRPr="00FE1434" w:rsidRDefault="007B7D89" w:rsidP="00FE1434">
      <w:pPr>
        <w:pStyle w:val="Bulletpoints"/>
      </w:pPr>
      <w:r w:rsidRPr="00FE1434">
        <w:t>premises or facilities</w:t>
      </w:r>
    </w:p>
    <w:p w14:paraId="715BE3F3" w14:textId="77777777" w:rsidR="007B7D89" w:rsidRPr="00FE1434" w:rsidRDefault="007B7D89" w:rsidP="00FE1434">
      <w:pPr>
        <w:pStyle w:val="Bulletpoints"/>
      </w:pPr>
      <w:r w:rsidRPr="00FE1434">
        <w:t>equipment</w:t>
      </w:r>
    </w:p>
    <w:p w14:paraId="055D2B17" w14:textId="4737636B" w:rsidR="007B7D89" w:rsidRPr="00FE1434" w:rsidRDefault="007B7D89" w:rsidP="00FE1434">
      <w:pPr>
        <w:pStyle w:val="Paranonumber"/>
      </w:pPr>
      <w:r w:rsidRPr="00FE1434">
        <w:t>used to</w:t>
      </w:r>
      <w:r>
        <w:t>:</w:t>
      </w:r>
    </w:p>
    <w:p w14:paraId="6751895D" w14:textId="77777777" w:rsidR="007B7D89" w:rsidRPr="00FE1434" w:rsidRDefault="007B7D89" w:rsidP="00FE1434">
      <w:pPr>
        <w:pStyle w:val="Bulletpoints"/>
      </w:pPr>
      <w:r w:rsidRPr="00FE1434">
        <w:t xml:space="preserve">prepare, produce or facilitate the production of any manifesto or other document </w:t>
      </w:r>
    </w:p>
    <w:p w14:paraId="3E0F95AB" w14:textId="77777777" w:rsidR="007B7D89" w:rsidRPr="00FE1434" w:rsidRDefault="007B7D89" w:rsidP="00FE1434">
      <w:pPr>
        <w:pStyle w:val="Bulletpoints"/>
      </w:pPr>
      <w:r w:rsidRPr="00FE1434">
        <w:t>disseminate or distribute the manifesto or other document, via any means</w:t>
      </w:r>
    </w:p>
    <w:p w14:paraId="081279A8" w14:textId="77777777" w:rsidR="00DF1620" w:rsidRDefault="007B7D89" w:rsidP="00FE1434">
      <w:pPr>
        <w:pStyle w:val="Paranonumber"/>
      </w:pPr>
      <w:r w:rsidRPr="00FE1434">
        <w:t xml:space="preserve">including any cost attributable to increasing the visibility of content via any means. </w:t>
      </w:r>
    </w:p>
    <w:p w14:paraId="13928A39" w14:textId="1A9057BE" w:rsidR="007B7D89" w:rsidRPr="00FE1434" w:rsidRDefault="55A59E31" w:rsidP="007849E6">
      <w:pPr>
        <w:pStyle w:val="Paranonumber"/>
        <w:tabs>
          <w:tab w:val="left" w:pos="567"/>
        </w:tabs>
      </w:pPr>
      <w:r>
        <w:t>7</w:t>
      </w:r>
      <w:r w:rsidR="007849E6">
        <w:t>.2</w:t>
      </w:r>
      <w:r w:rsidR="007849E6">
        <w:tab/>
      </w:r>
      <w:r w:rsidR="007B7D89">
        <w:t>For example, the purchase of a more prominent position on a page within a search engine.</w:t>
      </w:r>
    </w:p>
    <w:p w14:paraId="207C13E2" w14:textId="2E82CF71" w:rsidR="007B7D89" w:rsidRPr="00FE1434" w:rsidRDefault="081F32AA" w:rsidP="00FE1434">
      <w:pPr>
        <w:pStyle w:val="Paranonumber"/>
        <w:tabs>
          <w:tab w:val="left" w:pos="567"/>
        </w:tabs>
      </w:pPr>
      <w:r>
        <w:t>7</w:t>
      </w:r>
      <w:r w:rsidR="007849E6">
        <w:t>.3</w:t>
      </w:r>
      <w:r w:rsidR="007849E6">
        <w:tab/>
      </w:r>
      <w:r w:rsidR="007B7D89">
        <w:t xml:space="preserve">It includes the cost of making the manifesto or other document available in electronic or physical form and all means of disseminating it. </w:t>
      </w:r>
    </w:p>
    <w:p w14:paraId="2D4A9456" w14:textId="3F964F83" w:rsidR="007B7D89" w:rsidRPr="00FE1434" w:rsidRDefault="007B7D89" w:rsidP="00FE1434">
      <w:pPr>
        <w:pStyle w:val="C-head"/>
      </w:pPr>
      <w:r w:rsidRPr="00FE1434">
        <w:t>Other costs included</w:t>
      </w:r>
      <w:r w:rsidR="00A742D9" w:rsidRPr="00FE1434">
        <w:t xml:space="preserve"> in </w:t>
      </w:r>
      <w:r w:rsidR="009C75D1">
        <w:t xml:space="preserve">Schedule 8, </w:t>
      </w:r>
      <w:r w:rsidR="00A742D9" w:rsidRPr="00FE1434">
        <w:t xml:space="preserve">paragraph </w:t>
      </w:r>
      <w:r w:rsidR="00A742D9">
        <w:t>1(</w:t>
      </w:r>
      <w:r w:rsidR="00A742D9" w:rsidRPr="00FE1434">
        <w:t>4</w:t>
      </w:r>
      <w:r w:rsidR="00A742D9">
        <w:t>)</w:t>
      </w:r>
    </w:p>
    <w:p w14:paraId="4CE5BB5B" w14:textId="6B5CFD76" w:rsidR="007B7D89" w:rsidRPr="00FE1434" w:rsidRDefault="66D01B1C" w:rsidP="00FE1434">
      <w:pPr>
        <w:pStyle w:val="Paranonumber"/>
        <w:tabs>
          <w:tab w:val="left" w:pos="567"/>
        </w:tabs>
      </w:pPr>
      <w:r>
        <w:t>7</w:t>
      </w:r>
      <w:r w:rsidR="007849E6">
        <w:t>.4</w:t>
      </w:r>
      <w:r w:rsidR="007849E6">
        <w:tab/>
      </w:r>
      <w:r w:rsidR="007B7D89">
        <w:t xml:space="preserve">It includes the cost of any rights or licensing fee for any image used in producing a manifesto or other document. </w:t>
      </w:r>
    </w:p>
    <w:p w14:paraId="651D8BC6" w14:textId="697488C8" w:rsidR="007B7D89" w:rsidRPr="001A2532" w:rsidRDefault="5FB99325" w:rsidP="00FE1434">
      <w:pPr>
        <w:pStyle w:val="Paranonumber"/>
        <w:tabs>
          <w:tab w:val="left" w:pos="567"/>
        </w:tabs>
      </w:pPr>
      <w:r>
        <w:t>7</w:t>
      </w:r>
      <w:r w:rsidR="007849E6">
        <w:t>.5</w:t>
      </w:r>
      <w:r w:rsidR="007849E6">
        <w:tab/>
      </w:r>
      <w:r w:rsidR="00A742D9">
        <w:t>It</w:t>
      </w:r>
      <w:r w:rsidR="007B7D89">
        <w:t xml:space="preserve"> includes the cost of paper or any other medium on which the manifesto or other document is printed.</w:t>
      </w:r>
    </w:p>
    <w:p w14:paraId="3436F3B4" w14:textId="36B056AB" w:rsidR="007B7D89" w:rsidRPr="00FE1434" w:rsidRDefault="15C6EFD1" w:rsidP="00FE1434">
      <w:pPr>
        <w:pStyle w:val="Paranonumber"/>
        <w:tabs>
          <w:tab w:val="left" w:pos="567"/>
        </w:tabs>
      </w:pPr>
      <w:r>
        <w:t>7</w:t>
      </w:r>
      <w:r w:rsidR="007849E6">
        <w:t>.6</w:t>
      </w:r>
      <w:r w:rsidR="007849E6">
        <w:tab/>
      </w:r>
      <w:r w:rsidR="007B7D89">
        <w:t xml:space="preserve">It includes the cost of purchase and use of any equipment in connection with: </w:t>
      </w:r>
    </w:p>
    <w:p w14:paraId="3C2F405A" w14:textId="77777777" w:rsidR="007B7D89" w:rsidRPr="00FE1434" w:rsidRDefault="007B7D89" w:rsidP="00FE1434">
      <w:pPr>
        <w:pStyle w:val="Bulletpoints"/>
      </w:pPr>
      <w:r w:rsidRPr="00FE1434">
        <w:t xml:space="preserve">preparation, production or facilitating the production of the manifesto or other document </w:t>
      </w:r>
    </w:p>
    <w:p w14:paraId="7BC493AF" w14:textId="49B91F97" w:rsidR="007B7D89" w:rsidRDefault="007B7D89" w:rsidP="006B5239">
      <w:pPr>
        <w:pStyle w:val="Bulletpoints"/>
        <w:spacing w:after="360"/>
      </w:pPr>
      <w:r w:rsidRPr="001A2532">
        <w:t>dissemination by distribution or otherwise of the manifesto or other document</w:t>
      </w:r>
    </w:p>
    <w:p w14:paraId="5DFDC782" w14:textId="77777777" w:rsidR="006B5239" w:rsidRPr="001A2532" w:rsidRDefault="006B5239" w:rsidP="006B5239">
      <w:pPr>
        <w:pStyle w:val="Bulletpoints"/>
        <w:numPr>
          <w:ilvl w:val="0"/>
          <w:numId w:val="0"/>
        </w:numPr>
        <w:spacing w:after="360"/>
        <w:ind w:left="567"/>
      </w:pPr>
    </w:p>
    <w:p w14:paraId="45152B98" w14:textId="25F9BB2F" w:rsidR="007B7D89" w:rsidRPr="001A2532" w:rsidRDefault="468FCC61" w:rsidP="00FE1434">
      <w:pPr>
        <w:pStyle w:val="Paranonumber"/>
        <w:tabs>
          <w:tab w:val="left" w:pos="567"/>
        </w:tabs>
      </w:pPr>
      <w:r>
        <w:lastRenderedPageBreak/>
        <w:t>7</w:t>
      </w:r>
      <w:r w:rsidR="007849E6">
        <w:t>.7</w:t>
      </w:r>
      <w:r w:rsidR="007849E6">
        <w:tab/>
      </w:r>
      <w:r w:rsidR="007B7D89">
        <w:t>It includes the cost of purchase</w:t>
      </w:r>
      <w:r w:rsidR="00481BC3">
        <w:t>,</w:t>
      </w:r>
      <w:r w:rsidR="007B7D89">
        <w:t xml:space="preserve"> or hire</w:t>
      </w:r>
      <w:r w:rsidR="00481BC3">
        <w:t>,</w:t>
      </w:r>
      <w:r w:rsidR="007B7D89">
        <w:t xml:space="preserve"> of: </w:t>
      </w:r>
    </w:p>
    <w:p w14:paraId="36245B86" w14:textId="77777777" w:rsidR="007B7D89" w:rsidRPr="001A2532" w:rsidRDefault="007B7D89" w:rsidP="00FE1434">
      <w:pPr>
        <w:pStyle w:val="Bulletpoints"/>
      </w:pPr>
      <w:r w:rsidRPr="001A2532">
        <w:t xml:space="preserve">photocopying equipment </w:t>
      </w:r>
    </w:p>
    <w:p w14:paraId="2BD7FF65" w14:textId="77777777" w:rsidR="007B7D89" w:rsidRPr="00520045" w:rsidRDefault="007B7D89" w:rsidP="00FE1434">
      <w:pPr>
        <w:pStyle w:val="Bulletpoints"/>
      </w:pPr>
      <w:r w:rsidRPr="001A2532">
        <w:t>printing equipment</w:t>
      </w:r>
    </w:p>
    <w:p w14:paraId="3CB12291" w14:textId="77777777" w:rsidR="007B7D89" w:rsidRPr="001A2532" w:rsidRDefault="007B7D89" w:rsidP="00FE1434">
      <w:pPr>
        <w:pStyle w:val="Paranonumber"/>
      </w:pPr>
      <w:r w:rsidRPr="001A2532">
        <w:t xml:space="preserve">for use in printing the manifesto or other document. </w:t>
      </w:r>
    </w:p>
    <w:p w14:paraId="637FD381" w14:textId="0E2583DA" w:rsidR="007B7D89" w:rsidRPr="00FE1434" w:rsidRDefault="00AD79E5" w:rsidP="00FE1434">
      <w:pPr>
        <w:pStyle w:val="Paranonumber"/>
        <w:tabs>
          <w:tab w:val="left" w:pos="567"/>
        </w:tabs>
      </w:pPr>
      <w:r>
        <w:t>7</w:t>
      </w:r>
      <w:r w:rsidR="007849E6">
        <w:t>.8</w:t>
      </w:r>
      <w:r w:rsidR="007849E6">
        <w:tab/>
      </w:r>
      <w:r w:rsidR="00A742D9">
        <w:t>It</w:t>
      </w:r>
      <w:r w:rsidR="007B7D89" w:rsidRPr="00FE1434">
        <w:t xml:space="preserve"> includes a relevant proportion of the cost of: </w:t>
      </w:r>
    </w:p>
    <w:p w14:paraId="29069E19" w14:textId="1454A9E0" w:rsidR="007B7D89" w:rsidRDefault="00A742D9" w:rsidP="00FE1434">
      <w:pPr>
        <w:pStyle w:val="Bulletpoints"/>
      </w:pPr>
      <w:r w:rsidRPr="00FE1434">
        <w:t>office accommodation</w:t>
      </w:r>
    </w:p>
    <w:p w14:paraId="0F05BD43" w14:textId="7263DC3E" w:rsidR="003F66D7" w:rsidRPr="00FE1434" w:rsidRDefault="003F66D7" w:rsidP="00FE1434">
      <w:pPr>
        <w:pStyle w:val="Bulletpoints"/>
      </w:pPr>
      <w:r>
        <w:t>business rates</w:t>
      </w:r>
    </w:p>
    <w:p w14:paraId="7DEBE764" w14:textId="6EA7542B" w:rsidR="007B7D89" w:rsidRPr="00FE1434" w:rsidRDefault="00A742D9" w:rsidP="00FE1434">
      <w:pPr>
        <w:pStyle w:val="Bulletpoints"/>
      </w:pPr>
      <w:r w:rsidRPr="00FE1434">
        <w:t>electricity</w:t>
      </w:r>
    </w:p>
    <w:p w14:paraId="5E18DE03" w14:textId="77777777" w:rsidR="007B7D89" w:rsidRPr="00FE1434" w:rsidRDefault="007B7D89" w:rsidP="00FE1434">
      <w:pPr>
        <w:pStyle w:val="Bulletpoints"/>
      </w:pPr>
      <w:r w:rsidRPr="00FE1434">
        <w:t xml:space="preserve">phone rental and internet access </w:t>
      </w:r>
    </w:p>
    <w:p w14:paraId="4BDB368A" w14:textId="77777777" w:rsidR="007B7D89" w:rsidRPr="00FE1434" w:rsidRDefault="007B7D89" w:rsidP="00FE1434">
      <w:pPr>
        <w:pStyle w:val="Paranonumber"/>
      </w:pPr>
      <w:r w:rsidRPr="00FE1434">
        <w:t>associated with any in-house costs for design of the manifesto or other document and for its production and dissemination.</w:t>
      </w:r>
    </w:p>
    <w:p w14:paraId="230BF49C" w14:textId="788EC47A" w:rsidR="007B7D89" w:rsidRPr="00FE1434" w:rsidRDefault="1E8D6164" w:rsidP="00FE1434">
      <w:pPr>
        <w:pStyle w:val="Paranonumber"/>
        <w:tabs>
          <w:tab w:val="left" w:pos="567"/>
        </w:tabs>
      </w:pPr>
      <w:r>
        <w:t>7</w:t>
      </w:r>
      <w:r w:rsidR="007849E6">
        <w:t>.9</w:t>
      </w:r>
      <w:r w:rsidR="007849E6">
        <w:tab/>
      </w:r>
      <w:r w:rsidR="007B7D89">
        <w:t xml:space="preserve">It includes the cost of food </w:t>
      </w:r>
      <w:r w:rsidR="003D05EC">
        <w:t>and/</w:t>
      </w:r>
      <w:r w:rsidR="007B7D89">
        <w:t xml:space="preserve">or accommodation for any individual who provides services in connection with the manifesto </w:t>
      </w:r>
      <w:r w:rsidR="00353062">
        <w:t>or other document for the party</w:t>
      </w:r>
      <w:r w:rsidR="007B7D89">
        <w:t xml:space="preserve"> where that is paid for </w:t>
      </w:r>
      <w:r w:rsidR="00A742D9">
        <w:t xml:space="preserve">or reimbursed </w:t>
      </w:r>
      <w:r w:rsidR="007B7D89">
        <w:t>by the party.</w:t>
      </w:r>
    </w:p>
    <w:p w14:paraId="4B543C30" w14:textId="77777777" w:rsidR="0032244B" w:rsidRDefault="0032244B">
      <w:pPr>
        <w:spacing w:after="220"/>
        <w:rPr>
          <w:color w:val="auto"/>
        </w:rPr>
      </w:pPr>
      <w:r>
        <w:rPr>
          <w:color w:val="auto"/>
        </w:rPr>
        <w:br w:type="page"/>
      </w:r>
    </w:p>
    <w:p w14:paraId="4B96A61A" w14:textId="004E4232" w:rsidR="00F1725A" w:rsidRPr="00BB51B1" w:rsidRDefault="00F1725A" w:rsidP="00FE1434">
      <w:pPr>
        <w:pStyle w:val="A-head"/>
        <w:rPr>
          <w:sz w:val="46"/>
          <w:szCs w:val="46"/>
        </w:rPr>
      </w:pPr>
      <w:r w:rsidRPr="00BB51B1">
        <w:rPr>
          <w:sz w:val="46"/>
          <w:szCs w:val="46"/>
        </w:rPr>
        <w:lastRenderedPageBreak/>
        <w:t>Schedule 8,</w:t>
      </w:r>
      <w:r w:rsidR="00BB51B1">
        <w:rPr>
          <w:sz w:val="46"/>
          <w:szCs w:val="46"/>
        </w:rPr>
        <w:t xml:space="preserve"> </w:t>
      </w:r>
      <w:r w:rsidRPr="00BB51B1">
        <w:rPr>
          <w:sz w:val="46"/>
          <w:szCs w:val="46"/>
        </w:rPr>
        <w:t>paragraph 1(5)</w:t>
      </w:r>
    </w:p>
    <w:p w14:paraId="6EBBAF1D" w14:textId="4E26FF10" w:rsidR="00F1725A" w:rsidRPr="00FE1434" w:rsidRDefault="00F1725A" w:rsidP="00FE1434">
      <w:pPr>
        <w:pStyle w:val="Boxtext"/>
        <w:rPr>
          <w:i/>
        </w:rPr>
      </w:pPr>
      <w:r w:rsidRPr="00FE1434">
        <w:rPr>
          <w:i/>
        </w:rPr>
        <w:t>Market research or canvassing conducted for the purpose of a</w:t>
      </w:r>
      <w:r w:rsidR="00962E27">
        <w:rPr>
          <w:i/>
        </w:rPr>
        <w:t>scertaining polling intentions.</w:t>
      </w:r>
    </w:p>
    <w:p w14:paraId="461E5613" w14:textId="77777777" w:rsidR="00F1725A" w:rsidRPr="00FE1434" w:rsidRDefault="00F1725A" w:rsidP="00FE1434">
      <w:pPr>
        <w:pStyle w:val="B-head"/>
      </w:pPr>
      <w:r w:rsidRPr="00FE1434">
        <w:t>This paragraph includes:</w:t>
      </w:r>
    </w:p>
    <w:p w14:paraId="5F22F704" w14:textId="77777777" w:rsidR="00F1725A" w:rsidRPr="00FE1434" w:rsidRDefault="00F1725A" w:rsidP="00FE1434">
      <w:pPr>
        <w:pStyle w:val="C-head"/>
      </w:pPr>
      <w:r w:rsidRPr="00FE1434">
        <w:t>Services, premises, facilities or equipment provided by others</w:t>
      </w:r>
    </w:p>
    <w:p w14:paraId="3CCFC2E8" w14:textId="18146453" w:rsidR="00F1725A" w:rsidRPr="00FE1434" w:rsidRDefault="7E9EBFCB" w:rsidP="00FE1434">
      <w:pPr>
        <w:pStyle w:val="Paranonumber"/>
        <w:tabs>
          <w:tab w:val="left" w:pos="567"/>
        </w:tabs>
      </w:pPr>
      <w:r>
        <w:t>8</w:t>
      </w:r>
      <w:r w:rsidR="00023416">
        <w:t>.1</w:t>
      </w:r>
      <w:r w:rsidR="00023416">
        <w:tab/>
      </w:r>
      <w:r w:rsidR="00F1725A">
        <w:t xml:space="preserve">This includes the cost of </w:t>
      </w:r>
      <w:r w:rsidR="00E95BBC">
        <w:t xml:space="preserve">use, or </w:t>
      </w:r>
      <w:r w:rsidR="00F1725A">
        <w:t>hire</w:t>
      </w:r>
      <w:r w:rsidR="00E95BBC">
        <w:t>,</w:t>
      </w:r>
      <w:r w:rsidR="00F1725A">
        <w:t xml:space="preserve"> of any:</w:t>
      </w:r>
    </w:p>
    <w:p w14:paraId="6AA72064" w14:textId="77777777" w:rsidR="00F1725A" w:rsidRPr="00FE1434" w:rsidRDefault="00F1725A" w:rsidP="00FE1434">
      <w:pPr>
        <w:pStyle w:val="Bulletpoints"/>
      </w:pPr>
      <w:r w:rsidRPr="00FE1434">
        <w:t xml:space="preserve">agency, individual or organisation </w:t>
      </w:r>
    </w:p>
    <w:p w14:paraId="289288FA" w14:textId="6290A73E" w:rsidR="00F1725A" w:rsidRPr="00FE1434" w:rsidRDefault="00F1725A" w:rsidP="00FE1434">
      <w:pPr>
        <w:pStyle w:val="Bulletpoints"/>
      </w:pPr>
      <w:r w:rsidRPr="00FE1434">
        <w:t>services provided by an</w:t>
      </w:r>
      <w:r w:rsidR="0064341B">
        <w:t>y</w:t>
      </w:r>
      <w:r w:rsidRPr="00FE1434">
        <w:t xml:space="preserve"> agency, individual or organisation</w:t>
      </w:r>
    </w:p>
    <w:p w14:paraId="189DA0D6" w14:textId="77777777" w:rsidR="00F1725A" w:rsidRPr="00FE1434" w:rsidRDefault="00F1725A" w:rsidP="00FE1434">
      <w:pPr>
        <w:pStyle w:val="Bulletpoints"/>
      </w:pPr>
      <w:r w:rsidRPr="00FE1434">
        <w:t>premises or facilities</w:t>
      </w:r>
    </w:p>
    <w:p w14:paraId="722FE630" w14:textId="77777777" w:rsidR="00F1725A" w:rsidRPr="00FE1434" w:rsidRDefault="00F1725A" w:rsidP="00FE1434">
      <w:pPr>
        <w:pStyle w:val="Bulletpoints"/>
      </w:pPr>
      <w:r w:rsidRPr="00FE1434">
        <w:t>equipment</w:t>
      </w:r>
    </w:p>
    <w:p w14:paraId="10053E80" w14:textId="39A581A1" w:rsidR="00F1725A" w:rsidRPr="00FE1434" w:rsidRDefault="00F1725A" w:rsidP="00FE1434">
      <w:pPr>
        <w:pStyle w:val="Paranonumber"/>
      </w:pPr>
      <w:r w:rsidRPr="00FE1434">
        <w:t>used to</w:t>
      </w:r>
      <w:r>
        <w:t>:</w:t>
      </w:r>
    </w:p>
    <w:p w14:paraId="6619531A" w14:textId="77777777" w:rsidR="00F1725A" w:rsidRPr="00FE1434" w:rsidRDefault="00F1725A" w:rsidP="00FE1434">
      <w:pPr>
        <w:pStyle w:val="Bulletpoints"/>
      </w:pPr>
      <w:r w:rsidRPr="00FE1434">
        <w:t xml:space="preserve">prepare, produce or facilitate canvassing or market research </w:t>
      </w:r>
    </w:p>
    <w:p w14:paraId="7495FFD5" w14:textId="1D6AD648" w:rsidR="00F1725A" w:rsidRPr="00652694" w:rsidRDefault="00F1725A" w:rsidP="00FE1434">
      <w:pPr>
        <w:pStyle w:val="Bulletpoints"/>
        <w:rPr>
          <w:rFonts w:asciiTheme="minorHAnsi" w:hAnsiTheme="minorHAnsi" w:cstheme="minorHAnsi"/>
        </w:rPr>
      </w:pPr>
      <w:r w:rsidRPr="00652694">
        <w:rPr>
          <w:rFonts w:asciiTheme="minorHAnsi" w:hAnsiTheme="minorHAnsi" w:cstheme="minorHAnsi"/>
        </w:rPr>
        <w:t>conduct or co-ordinat</w:t>
      </w:r>
      <w:r>
        <w:rPr>
          <w:rFonts w:asciiTheme="minorHAnsi" w:hAnsiTheme="minorHAnsi" w:cstheme="minorHAnsi"/>
        </w:rPr>
        <w:t>e</w:t>
      </w:r>
      <w:r w:rsidRPr="00652694">
        <w:rPr>
          <w:rFonts w:asciiTheme="minorHAnsi" w:hAnsiTheme="minorHAnsi" w:cstheme="minorHAnsi"/>
        </w:rPr>
        <w:t xml:space="preserve"> </w:t>
      </w:r>
      <w:r>
        <w:rPr>
          <w:rFonts w:asciiTheme="minorHAnsi" w:hAnsiTheme="minorHAnsi" w:cstheme="minorHAnsi"/>
        </w:rPr>
        <w:t xml:space="preserve">canvassing or </w:t>
      </w:r>
      <w:r w:rsidRPr="00652694">
        <w:rPr>
          <w:rFonts w:asciiTheme="minorHAnsi" w:hAnsiTheme="minorHAnsi" w:cstheme="minorHAnsi"/>
        </w:rPr>
        <w:t>market research</w:t>
      </w:r>
    </w:p>
    <w:p w14:paraId="39848418" w14:textId="29F8046F" w:rsidR="00F1725A" w:rsidRPr="00FE1434" w:rsidRDefault="00F1725A" w:rsidP="00FE1434">
      <w:pPr>
        <w:pStyle w:val="Bulletpoints"/>
      </w:pPr>
      <w:r w:rsidRPr="00FE1434">
        <w:t>record or analyse or otherwise utilise the results of any market research or canvassing activity</w:t>
      </w:r>
    </w:p>
    <w:p w14:paraId="57D8780A" w14:textId="61597C1F" w:rsidR="00F1725A" w:rsidRPr="00FE1434" w:rsidRDefault="19CD1C04" w:rsidP="00023416">
      <w:pPr>
        <w:pStyle w:val="Paranonumber"/>
        <w:tabs>
          <w:tab w:val="left" w:pos="567"/>
        </w:tabs>
      </w:pPr>
      <w:r>
        <w:t>8</w:t>
      </w:r>
      <w:r w:rsidR="00023416">
        <w:t>.2</w:t>
      </w:r>
      <w:r w:rsidR="00023416">
        <w:tab/>
      </w:r>
      <w:r w:rsidR="00F1725A">
        <w:t>For example, the cost of using phone banks to contact voters, including the development of scripts for use by phone bank employees that are designed to influence voters.</w:t>
      </w:r>
    </w:p>
    <w:p w14:paraId="2681FA04" w14:textId="77777777" w:rsidR="00F1725A" w:rsidRPr="00FE1434" w:rsidRDefault="00F1725A" w:rsidP="00FE1434">
      <w:pPr>
        <w:pStyle w:val="C-head"/>
      </w:pPr>
      <w:r w:rsidRPr="00FE1434">
        <w:t>Costs of obtaining or maintaining data</w:t>
      </w:r>
    </w:p>
    <w:p w14:paraId="22C3A16A" w14:textId="40FBA567" w:rsidR="00F1725A" w:rsidRPr="00FE1434" w:rsidRDefault="1C304B0A" w:rsidP="00FE1434">
      <w:pPr>
        <w:pStyle w:val="Paranonumber"/>
        <w:tabs>
          <w:tab w:val="left" w:pos="567"/>
        </w:tabs>
      </w:pPr>
      <w:r>
        <w:t>8</w:t>
      </w:r>
      <w:r w:rsidR="00023416">
        <w:t>.3</w:t>
      </w:r>
      <w:r w:rsidR="00023416">
        <w:tab/>
      </w:r>
      <w:r w:rsidR="00F1725A">
        <w:t>This includes the cost of accessing, purchasing, developing and maintaining:</w:t>
      </w:r>
    </w:p>
    <w:p w14:paraId="0FD2098D" w14:textId="77777777" w:rsidR="00F1725A" w:rsidRPr="00FE1434" w:rsidRDefault="00F1725A" w:rsidP="00FE1434">
      <w:pPr>
        <w:pStyle w:val="Bulletpoints"/>
      </w:pPr>
      <w:r w:rsidRPr="00FE1434">
        <w:t>IT software or contact databases</w:t>
      </w:r>
    </w:p>
    <w:p w14:paraId="07C5295D" w14:textId="77777777" w:rsidR="00F1725A" w:rsidRPr="00FE1434" w:rsidRDefault="00F1725A" w:rsidP="00FE1434">
      <w:pPr>
        <w:pStyle w:val="Bulletpoints"/>
      </w:pPr>
      <w:r w:rsidRPr="00FE1434">
        <w:t>data sets, including the use of data analytics</w:t>
      </w:r>
    </w:p>
    <w:p w14:paraId="26985491" w14:textId="77777777" w:rsidR="00F1725A" w:rsidRPr="00FE1434" w:rsidRDefault="00F1725A" w:rsidP="00FE1434">
      <w:pPr>
        <w:pStyle w:val="Paranonumber"/>
      </w:pPr>
      <w:r w:rsidRPr="00FE1434">
        <w:t xml:space="preserve">to facilitate or undertake market research or canvassing. </w:t>
      </w:r>
    </w:p>
    <w:p w14:paraId="06C522F5" w14:textId="110528BA" w:rsidR="00F1725A" w:rsidRPr="00676371" w:rsidRDefault="6CF21A87" w:rsidP="00023416">
      <w:pPr>
        <w:pStyle w:val="Paranonumber"/>
        <w:tabs>
          <w:tab w:val="left" w:pos="567"/>
        </w:tabs>
      </w:pPr>
      <w:r>
        <w:t>8</w:t>
      </w:r>
      <w:r w:rsidR="00023416">
        <w:t>.4</w:t>
      </w:r>
      <w:r w:rsidR="00023416">
        <w:tab/>
      </w:r>
      <w:r w:rsidR="00F1725A">
        <w:t xml:space="preserve">For example, it includes the cost of undertaking social media listening and analysing the result to analyse the intention of voters. It includes costs that are incurred prior to the regulated period where the data is then used during the regulated period.  </w:t>
      </w:r>
    </w:p>
    <w:p w14:paraId="0CE3DB03" w14:textId="1E0D8DA0" w:rsidR="00F1725A" w:rsidRPr="00FE1434" w:rsidRDefault="00F1725A" w:rsidP="00FE1434">
      <w:pPr>
        <w:pStyle w:val="C-head"/>
      </w:pPr>
      <w:r w:rsidRPr="00FE1434">
        <w:t xml:space="preserve">Other costs included in </w:t>
      </w:r>
      <w:r w:rsidR="009C75D1">
        <w:t xml:space="preserve">Schedule 8, </w:t>
      </w:r>
      <w:r w:rsidRPr="00FE1434">
        <w:t xml:space="preserve">paragraph </w:t>
      </w:r>
      <w:r>
        <w:t>1(</w:t>
      </w:r>
      <w:r w:rsidRPr="00FE1434">
        <w:t>5</w:t>
      </w:r>
      <w:r>
        <w:t>)</w:t>
      </w:r>
    </w:p>
    <w:p w14:paraId="1EC191BF" w14:textId="0DF825EA" w:rsidR="00F1725A" w:rsidRPr="00FE1434" w:rsidRDefault="1C391D8C" w:rsidP="00FE1434">
      <w:pPr>
        <w:pStyle w:val="Paranonumber"/>
        <w:tabs>
          <w:tab w:val="left" w:pos="567"/>
        </w:tabs>
      </w:pPr>
      <w:r>
        <w:t>8</w:t>
      </w:r>
      <w:r w:rsidR="00023416">
        <w:t>.5</w:t>
      </w:r>
      <w:r w:rsidR="00023416">
        <w:tab/>
      </w:r>
      <w:r w:rsidR="00F1725A">
        <w:t>It includes the cost of any purchase and use of any equipment required to:</w:t>
      </w:r>
    </w:p>
    <w:p w14:paraId="5C136889" w14:textId="77777777" w:rsidR="00F1725A" w:rsidRPr="00FE1434" w:rsidRDefault="00F1725A" w:rsidP="00FE1434">
      <w:pPr>
        <w:pStyle w:val="Bulletpoints"/>
      </w:pPr>
      <w:r w:rsidRPr="00FE1434">
        <w:t xml:space="preserve">prepare, produce or facilitate canvassing or market research </w:t>
      </w:r>
    </w:p>
    <w:p w14:paraId="6F9E4688" w14:textId="5014CDFD" w:rsidR="00F1725A" w:rsidRPr="00652694" w:rsidRDefault="00F1725A" w:rsidP="00FE1434">
      <w:pPr>
        <w:pStyle w:val="Bulletpoints"/>
        <w:rPr>
          <w:rFonts w:asciiTheme="minorHAnsi" w:hAnsiTheme="minorHAnsi" w:cstheme="minorHAnsi"/>
        </w:rPr>
      </w:pPr>
      <w:r>
        <w:rPr>
          <w:rFonts w:asciiTheme="minorHAnsi" w:hAnsiTheme="minorHAnsi" w:cstheme="minorHAnsi"/>
        </w:rPr>
        <w:t>conduct</w:t>
      </w:r>
      <w:r w:rsidRPr="00652694">
        <w:rPr>
          <w:rFonts w:asciiTheme="minorHAnsi" w:hAnsiTheme="minorHAnsi" w:cstheme="minorHAnsi"/>
        </w:rPr>
        <w:t xml:space="preserve"> or co-ordinat</w:t>
      </w:r>
      <w:r>
        <w:rPr>
          <w:rFonts w:asciiTheme="minorHAnsi" w:hAnsiTheme="minorHAnsi" w:cstheme="minorHAnsi"/>
        </w:rPr>
        <w:t>e</w:t>
      </w:r>
      <w:r w:rsidRPr="00652694">
        <w:rPr>
          <w:rFonts w:asciiTheme="minorHAnsi" w:hAnsiTheme="minorHAnsi" w:cstheme="minorHAnsi"/>
        </w:rPr>
        <w:t xml:space="preserve"> </w:t>
      </w:r>
      <w:r>
        <w:rPr>
          <w:rFonts w:asciiTheme="minorHAnsi" w:hAnsiTheme="minorHAnsi" w:cstheme="minorHAnsi"/>
        </w:rPr>
        <w:t xml:space="preserve">canvassing or </w:t>
      </w:r>
      <w:r w:rsidRPr="00652694">
        <w:rPr>
          <w:rFonts w:asciiTheme="minorHAnsi" w:hAnsiTheme="minorHAnsi" w:cstheme="minorHAnsi"/>
        </w:rPr>
        <w:t>market research</w:t>
      </w:r>
    </w:p>
    <w:p w14:paraId="2604BC6E" w14:textId="42CE045C" w:rsidR="00F1725A" w:rsidRPr="00FE1434" w:rsidRDefault="00F1725A" w:rsidP="00FE1434">
      <w:pPr>
        <w:pStyle w:val="Bulletpoints"/>
      </w:pPr>
      <w:r w:rsidRPr="00FE1434">
        <w:lastRenderedPageBreak/>
        <w:t>record or analyse or otherwise utilise the results of any market research or canvassing activity</w:t>
      </w:r>
    </w:p>
    <w:p w14:paraId="67DEB638" w14:textId="03D33A48" w:rsidR="00F1725A" w:rsidRPr="00FE1434" w:rsidRDefault="172AFAB4" w:rsidP="00023416">
      <w:pPr>
        <w:pStyle w:val="Paranonumber"/>
        <w:tabs>
          <w:tab w:val="left" w:pos="567"/>
        </w:tabs>
      </w:pPr>
      <w:r>
        <w:t>8</w:t>
      </w:r>
      <w:r w:rsidR="00023416">
        <w:t>.6</w:t>
      </w:r>
      <w:r w:rsidR="00023416">
        <w:tab/>
      </w:r>
      <w:r w:rsidR="00F1725A">
        <w:t xml:space="preserve">For example: </w:t>
      </w:r>
    </w:p>
    <w:p w14:paraId="5DBE82CC" w14:textId="77777777" w:rsidR="00F1725A" w:rsidRPr="00FE1434" w:rsidRDefault="00F1725A" w:rsidP="00FE1434">
      <w:pPr>
        <w:pStyle w:val="Bulletpoints"/>
      </w:pPr>
      <w:r w:rsidRPr="00FE1434">
        <w:t>laptops or tablets if used for canvassing</w:t>
      </w:r>
    </w:p>
    <w:p w14:paraId="70ACA7BE" w14:textId="160BBC40" w:rsidR="00F1725A" w:rsidRPr="00FE1434" w:rsidRDefault="00F1725A" w:rsidP="00FE1434">
      <w:pPr>
        <w:pStyle w:val="Bulletpoints"/>
      </w:pPr>
      <w:r w:rsidRPr="00FE1434">
        <w:t>mobile phones if used by the leader/</w:t>
      </w:r>
      <w:r>
        <w:t>co-ordinator</w:t>
      </w:r>
      <w:r w:rsidRPr="00FE1434">
        <w:t xml:space="preserve"> of the canvassing</w:t>
      </w:r>
    </w:p>
    <w:p w14:paraId="29CE2D32" w14:textId="292698B9" w:rsidR="00F1725A" w:rsidRPr="00FE1434" w:rsidRDefault="00F1725A" w:rsidP="00FE1434">
      <w:pPr>
        <w:pStyle w:val="Paranonumber"/>
      </w:pPr>
      <w:r w:rsidRPr="00FE1434">
        <w:t>where that equipment and</w:t>
      </w:r>
      <w:r>
        <w:t>/or</w:t>
      </w:r>
      <w:r w:rsidRPr="00FE1434">
        <w:t xml:space="preserve"> associated costs are paid </w:t>
      </w:r>
      <w:r>
        <w:t>for</w:t>
      </w:r>
      <w:r w:rsidR="00263C2A">
        <w:t xml:space="preserve"> or</w:t>
      </w:r>
      <w:r w:rsidR="00263C2A" w:rsidRPr="00FE1434">
        <w:t xml:space="preserve"> reimbursed</w:t>
      </w:r>
      <w:r w:rsidRPr="00FE1434">
        <w:t xml:space="preserve"> by the party or a third party</w:t>
      </w:r>
      <w:r w:rsidRPr="006D6070">
        <w:t>.</w:t>
      </w:r>
    </w:p>
    <w:p w14:paraId="0F8D93BA" w14:textId="596F9F71" w:rsidR="00F1725A" w:rsidRPr="00FE1434" w:rsidRDefault="4A0163DC" w:rsidP="00FE1434">
      <w:pPr>
        <w:pStyle w:val="Paranonumber"/>
        <w:tabs>
          <w:tab w:val="left" w:pos="567"/>
        </w:tabs>
      </w:pPr>
      <w:r>
        <w:t>8</w:t>
      </w:r>
      <w:r w:rsidR="00023416">
        <w:t>.7</w:t>
      </w:r>
      <w:r w:rsidR="00023416">
        <w:tab/>
      </w:r>
      <w:r w:rsidR="00F1725A">
        <w:t xml:space="preserve">It includes the cost of a relevant proportion of: </w:t>
      </w:r>
    </w:p>
    <w:p w14:paraId="65F75F6B" w14:textId="768623F1" w:rsidR="00F1725A" w:rsidRDefault="00F1725A" w:rsidP="00FE1434">
      <w:pPr>
        <w:pStyle w:val="Bulletpoints"/>
      </w:pPr>
      <w:r w:rsidRPr="00FE1434">
        <w:t xml:space="preserve">office accommodation </w:t>
      </w:r>
    </w:p>
    <w:p w14:paraId="7F2FF2E1" w14:textId="331D9FB0" w:rsidR="003F66D7" w:rsidRPr="00FE1434" w:rsidRDefault="003F66D7" w:rsidP="00FE1434">
      <w:pPr>
        <w:pStyle w:val="Bulletpoints"/>
      </w:pPr>
      <w:r>
        <w:t>business rates</w:t>
      </w:r>
    </w:p>
    <w:p w14:paraId="5E14834E" w14:textId="0AC53F7C" w:rsidR="00F1725A" w:rsidRPr="00FE1434" w:rsidRDefault="00F1725A" w:rsidP="00FE1434">
      <w:pPr>
        <w:pStyle w:val="Bulletpoints"/>
      </w:pPr>
      <w:r w:rsidRPr="00FE1434">
        <w:t>el</w:t>
      </w:r>
      <w:r w:rsidR="003F66D7">
        <w:t>ectricity</w:t>
      </w:r>
      <w:r w:rsidRPr="00FE1434">
        <w:t xml:space="preserve"> </w:t>
      </w:r>
    </w:p>
    <w:p w14:paraId="53FE35B4" w14:textId="77777777" w:rsidR="00F1725A" w:rsidRPr="00FE1434" w:rsidRDefault="00F1725A" w:rsidP="00FE1434">
      <w:pPr>
        <w:pStyle w:val="Bulletpoints"/>
      </w:pPr>
      <w:r w:rsidRPr="00FE1434">
        <w:t xml:space="preserve">phone rental and internet access </w:t>
      </w:r>
    </w:p>
    <w:p w14:paraId="0FCB2840" w14:textId="77777777" w:rsidR="00F1725A" w:rsidRPr="00FE1434" w:rsidRDefault="00F1725A" w:rsidP="00FE1434">
      <w:pPr>
        <w:pStyle w:val="Paranonumber"/>
      </w:pPr>
      <w:r w:rsidRPr="00FE1434">
        <w:t>associated with market research or canvassing.</w:t>
      </w:r>
    </w:p>
    <w:p w14:paraId="7E6D028A" w14:textId="2A44903D" w:rsidR="00F1725A" w:rsidRPr="00FE1434" w:rsidRDefault="784DE159" w:rsidP="00FE1434">
      <w:pPr>
        <w:pStyle w:val="Paranonumber"/>
        <w:tabs>
          <w:tab w:val="left" w:pos="567"/>
        </w:tabs>
      </w:pPr>
      <w:r>
        <w:t>8</w:t>
      </w:r>
      <w:r w:rsidR="00023416">
        <w:t>.8</w:t>
      </w:r>
      <w:r w:rsidR="00023416">
        <w:tab/>
      </w:r>
      <w:r w:rsidR="00F1725A">
        <w:t xml:space="preserve">It includes the cost of food </w:t>
      </w:r>
      <w:r w:rsidR="003D05EC">
        <w:t>and/</w:t>
      </w:r>
      <w:r w:rsidR="00F1725A">
        <w:t xml:space="preserve">or accommodation for any individual who provides services in connection with market research or canvassing for the party, where that is paid for </w:t>
      </w:r>
      <w:r w:rsidR="003D05EC">
        <w:t xml:space="preserve">or reimbursed </w:t>
      </w:r>
      <w:r w:rsidR="00F1725A">
        <w:t xml:space="preserve">by the party. </w:t>
      </w:r>
    </w:p>
    <w:p w14:paraId="7773844B" w14:textId="77777777" w:rsidR="0032244B" w:rsidRDefault="0032244B">
      <w:pPr>
        <w:spacing w:after="220"/>
        <w:rPr>
          <w:rFonts w:cs="Arial"/>
        </w:rPr>
      </w:pPr>
      <w:r>
        <w:rPr>
          <w:rFonts w:cs="Arial"/>
        </w:rPr>
        <w:br w:type="page"/>
      </w:r>
    </w:p>
    <w:p w14:paraId="0895B7EF" w14:textId="519F2E89" w:rsidR="00F27B24" w:rsidRPr="00B41857" w:rsidRDefault="00F27B24" w:rsidP="00FE1434">
      <w:pPr>
        <w:pStyle w:val="A-head"/>
        <w:rPr>
          <w:sz w:val="46"/>
          <w:szCs w:val="46"/>
        </w:rPr>
      </w:pPr>
      <w:r w:rsidRPr="00B41857">
        <w:rPr>
          <w:sz w:val="46"/>
          <w:szCs w:val="46"/>
        </w:rPr>
        <w:lastRenderedPageBreak/>
        <w:t>Schedule 8,</w:t>
      </w:r>
      <w:r w:rsidR="00B41857">
        <w:rPr>
          <w:sz w:val="46"/>
          <w:szCs w:val="46"/>
        </w:rPr>
        <w:t xml:space="preserve"> </w:t>
      </w:r>
      <w:r w:rsidRPr="00B41857">
        <w:rPr>
          <w:sz w:val="46"/>
          <w:szCs w:val="46"/>
        </w:rPr>
        <w:t>paragraph 1(6)</w:t>
      </w:r>
    </w:p>
    <w:p w14:paraId="05B16E3A" w14:textId="6FD06508" w:rsidR="00F27B24" w:rsidRPr="00FE1434" w:rsidRDefault="00F27B24" w:rsidP="00FE1434">
      <w:pPr>
        <w:pStyle w:val="Boxtext"/>
        <w:rPr>
          <w:i/>
        </w:rPr>
      </w:pPr>
      <w:r w:rsidRPr="00FE1434">
        <w:rPr>
          <w:i/>
        </w:rPr>
        <w:t>The provision of any services or facilities in connection with press conferences or</w:t>
      </w:r>
      <w:r w:rsidR="00962E27">
        <w:rPr>
          <w:i/>
        </w:rPr>
        <w:t xml:space="preserve"> other dealings with the media.</w:t>
      </w:r>
    </w:p>
    <w:p w14:paraId="249DB5A9" w14:textId="77777777" w:rsidR="00F27B24" w:rsidRPr="00FE1434" w:rsidRDefault="00F27B24" w:rsidP="00FE1434">
      <w:pPr>
        <w:pStyle w:val="B-head"/>
      </w:pPr>
      <w:r w:rsidRPr="00FE1434">
        <w:t xml:space="preserve">This paragraph includes: </w:t>
      </w:r>
    </w:p>
    <w:p w14:paraId="5B6F9B5B" w14:textId="77777777" w:rsidR="00F27B24" w:rsidRPr="00FE1434" w:rsidRDefault="00F27B24" w:rsidP="00FE1434">
      <w:pPr>
        <w:pStyle w:val="C-head"/>
      </w:pPr>
      <w:r w:rsidRPr="00FE1434">
        <w:t>Costs of press conferences or other dealings with the media</w:t>
      </w:r>
    </w:p>
    <w:p w14:paraId="37D00205" w14:textId="66FA48D7" w:rsidR="00F27B24" w:rsidRPr="00FE1434" w:rsidRDefault="00AD79E5" w:rsidP="00FE1434">
      <w:pPr>
        <w:pStyle w:val="Paranonumber"/>
        <w:tabs>
          <w:tab w:val="left" w:pos="567"/>
        </w:tabs>
      </w:pPr>
      <w:r>
        <w:t>9</w:t>
      </w:r>
      <w:r w:rsidR="00520EEB">
        <w:t>.1</w:t>
      </w:r>
      <w:r w:rsidR="00520EEB">
        <w:tab/>
      </w:r>
      <w:r w:rsidR="00F27B24" w:rsidRPr="00FE1434">
        <w:t>This includes the cost of use</w:t>
      </w:r>
      <w:r w:rsidR="00BF29FF">
        <w:t xml:space="preserve">, </w:t>
      </w:r>
      <w:r w:rsidR="00F27B24" w:rsidRPr="00FE1434">
        <w:t>or hire</w:t>
      </w:r>
      <w:r w:rsidR="00F90CF1">
        <w:t>,</w:t>
      </w:r>
      <w:r w:rsidR="00F27B24" w:rsidRPr="00FE1434">
        <w:t xml:space="preserve"> of any:</w:t>
      </w:r>
    </w:p>
    <w:p w14:paraId="54A0F0D3" w14:textId="77777777" w:rsidR="00F27B24" w:rsidRPr="00FE1434" w:rsidRDefault="00F27B24" w:rsidP="00FE1434">
      <w:pPr>
        <w:pStyle w:val="Bulletpoints"/>
      </w:pPr>
      <w:r w:rsidRPr="00FE1434">
        <w:t>agency, individual or organisation</w:t>
      </w:r>
    </w:p>
    <w:p w14:paraId="3D43B12F" w14:textId="77777777" w:rsidR="00F27B24" w:rsidRPr="00FE1434" w:rsidRDefault="00F27B24" w:rsidP="00FE1434">
      <w:pPr>
        <w:pStyle w:val="Bulletpoints"/>
      </w:pPr>
      <w:r w:rsidRPr="00FE1434">
        <w:t xml:space="preserve">services provided by any agency, individual or organisation </w:t>
      </w:r>
    </w:p>
    <w:p w14:paraId="68F12C71" w14:textId="77777777" w:rsidR="00F27B24" w:rsidRPr="00FE1434" w:rsidRDefault="00F27B24" w:rsidP="00FE1434">
      <w:pPr>
        <w:pStyle w:val="Bulletpoints"/>
      </w:pPr>
      <w:r w:rsidRPr="00FE1434">
        <w:t>premises or facilities</w:t>
      </w:r>
    </w:p>
    <w:p w14:paraId="0742D920" w14:textId="77777777" w:rsidR="00F27B24" w:rsidRPr="00FE1434" w:rsidRDefault="00F27B24" w:rsidP="00FE1434">
      <w:pPr>
        <w:pStyle w:val="Bulletpoints"/>
      </w:pPr>
      <w:r w:rsidRPr="00FE1434">
        <w:t>equipment</w:t>
      </w:r>
    </w:p>
    <w:p w14:paraId="7CFD265D" w14:textId="619ADE04" w:rsidR="00F27B24" w:rsidRPr="00FE1434" w:rsidRDefault="00F27B24" w:rsidP="00FE1434">
      <w:pPr>
        <w:pStyle w:val="Paranonumber"/>
      </w:pPr>
      <w:r w:rsidRPr="00FE1434">
        <w:t>used to prepare, produce, facilitate or conduct press conferences or other dealings with the media.</w:t>
      </w:r>
    </w:p>
    <w:p w14:paraId="5731EE9E" w14:textId="235E3400" w:rsidR="00F27B24" w:rsidRPr="00FE1434" w:rsidRDefault="51CE953B" w:rsidP="00FE1434">
      <w:pPr>
        <w:pStyle w:val="Paranonumber"/>
        <w:tabs>
          <w:tab w:val="left" w:pos="567"/>
        </w:tabs>
      </w:pPr>
      <w:r>
        <w:t>9</w:t>
      </w:r>
      <w:r w:rsidR="00520EEB">
        <w:t>.2</w:t>
      </w:r>
      <w:r w:rsidR="00520EEB">
        <w:tab/>
      </w:r>
      <w:r w:rsidR="00F27B24">
        <w:t>It includes the cost of specialist press or media software or subscriptions.</w:t>
      </w:r>
    </w:p>
    <w:p w14:paraId="4834FFFF" w14:textId="7115B407" w:rsidR="00F27B24" w:rsidRPr="00FE1434" w:rsidRDefault="00F27B24" w:rsidP="00FE1434">
      <w:pPr>
        <w:pStyle w:val="C-head"/>
      </w:pPr>
      <w:r w:rsidRPr="00FE1434">
        <w:t xml:space="preserve">Other costs included in </w:t>
      </w:r>
      <w:r w:rsidR="009C75D1">
        <w:t xml:space="preserve">Schedule 8, </w:t>
      </w:r>
      <w:r w:rsidRPr="00FE1434">
        <w:t xml:space="preserve">paragraph </w:t>
      </w:r>
      <w:r>
        <w:t>1(</w:t>
      </w:r>
      <w:r w:rsidRPr="00FE1434">
        <w:t>6</w:t>
      </w:r>
      <w:r>
        <w:t>)</w:t>
      </w:r>
    </w:p>
    <w:p w14:paraId="23A903F8" w14:textId="6FFDB48C" w:rsidR="00F27B24" w:rsidRPr="00FE1434" w:rsidRDefault="31038F18" w:rsidP="00FE1434">
      <w:pPr>
        <w:pStyle w:val="Paranonumber"/>
        <w:tabs>
          <w:tab w:val="left" w:pos="567"/>
        </w:tabs>
      </w:pPr>
      <w:r>
        <w:t>9</w:t>
      </w:r>
      <w:r w:rsidR="00520EEB">
        <w:t>.3</w:t>
      </w:r>
      <w:r w:rsidR="00520EEB">
        <w:tab/>
      </w:r>
      <w:r w:rsidR="00F27B24">
        <w:t>It includes the cost of any rights or licensing fee for any image used in preparation, production, facilitating or conducting press conferences or other dealings with the media.</w:t>
      </w:r>
    </w:p>
    <w:p w14:paraId="699BD851" w14:textId="730442D0" w:rsidR="00F27B24" w:rsidRPr="00FE1434" w:rsidRDefault="2F96A24D" w:rsidP="00FE1434">
      <w:pPr>
        <w:pStyle w:val="Paranonumber"/>
        <w:tabs>
          <w:tab w:val="left" w:pos="567"/>
        </w:tabs>
      </w:pPr>
      <w:r>
        <w:t>9</w:t>
      </w:r>
      <w:r w:rsidR="00520EEB">
        <w:t>.4</w:t>
      </w:r>
      <w:r w:rsidR="00520EEB">
        <w:tab/>
      </w:r>
      <w:r w:rsidR="00F27B24">
        <w:t>It includes the cost of purchase and use of any equipment in connection with preparation, production, facilitating or conducting press conferences or other dealings with the media</w:t>
      </w:r>
      <w:r w:rsidR="00F26B44">
        <w:t>.</w:t>
      </w:r>
    </w:p>
    <w:p w14:paraId="4ED4B21A" w14:textId="05840B65" w:rsidR="00F27B24" w:rsidRPr="00FE1434" w:rsidRDefault="00AD603D" w:rsidP="00FE1434">
      <w:pPr>
        <w:pStyle w:val="Paranonumber"/>
        <w:tabs>
          <w:tab w:val="left" w:pos="567"/>
        </w:tabs>
      </w:pPr>
      <w:r>
        <w:t>9</w:t>
      </w:r>
      <w:r w:rsidR="00520EEB">
        <w:t>.5</w:t>
      </w:r>
      <w:r w:rsidR="00520EEB">
        <w:tab/>
      </w:r>
      <w:r w:rsidR="00F27B24">
        <w:t>It includes a relevant proportion of the cost of:</w:t>
      </w:r>
    </w:p>
    <w:p w14:paraId="274A032F" w14:textId="7597EFED" w:rsidR="00F27B24" w:rsidRDefault="00F27B24" w:rsidP="00FE1434">
      <w:pPr>
        <w:pStyle w:val="Bulletpoints"/>
      </w:pPr>
      <w:r w:rsidRPr="00FE1434">
        <w:t>office accommod</w:t>
      </w:r>
      <w:r w:rsidR="00F26B44" w:rsidRPr="00FE1434">
        <w:t>ation</w:t>
      </w:r>
    </w:p>
    <w:p w14:paraId="60DC51AE" w14:textId="4505CE0C" w:rsidR="003F66D7" w:rsidRPr="00FE1434" w:rsidRDefault="003F66D7" w:rsidP="00FE1434">
      <w:pPr>
        <w:pStyle w:val="Bulletpoints"/>
      </w:pPr>
      <w:r>
        <w:t>business rates</w:t>
      </w:r>
    </w:p>
    <w:p w14:paraId="5D68EECD" w14:textId="5A712E7E" w:rsidR="00F27B24" w:rsidRPr="00FE1434" w:rsidRDefault="00F26B44" w:rsidP="00FE1434">
      <w:pPr>
        <w:pStyle w:val="Bulletpoints"/>
      </w:pPr>
      <w:r w:rsidRPr="00FE1434">
        <w:t>electricity</w:t>
      </w:r>
    </w:p>
    <w:p w14:paraId="1D9E0850" w14:textId="77777777" w:rsidR="00F27B24" w:rsidRPr="00FE1434" w:rsidRDefault="00F27B24" w:rsidP="00FE1434">
      <w:pPr>
        <w:pStyle w:val="Bulletpoints"/>
      </w:pPr>
      <w:r w:rsidRPr="00FE1434">
        <w:t xml:space="preserve">phone rental and internet access </w:t>
      </w:r>
    </w:p>
    <w:p w14:paraId="52B1B6BC" w14:textId="77777777" w:rsidR="00F27B24" w:rsidRPr="00FE1434" w:rsidRDefault="00F27B24" w:rsidP="00FE1434">
      <w:pPr>
        <w:pStyle w:val="Paranonumber"/>
      </w:pPr>
      <w:r w:rsidRPr="00FE1434">
        <w:t>associated with dealing with the media, such as co-ordinating press conferences or media activity, or drafting press releases, or other media related activities, including where a party has existing press conference facilities on its premises.</w:t>
      </w:r>
    </w:p>
    <w:p w14:paraId="7AB1E529" w14:textId="35B5CF79" w:rsidR="00F27B24" w:rsidRPr="00FE1434" w:rsidRDefault="4412F479" w:rsidP="00FE1434">
      <w:pPr>
        <w:pStyle w:val="Paranonumber"/>
        <w:tabs>
          <w:tab w:val="left" w:pos="567"/>
        </w:tabs>
      </w:pPr>
      <w:r>
        <w:t>9</w:t>
      </w:r>
      <w:r w:rsidR="00520EEB">
        <w:t>.6</w:t>
      </w:r>
      <w:r w:rsidR="00520EEB">
        <w:tab/>
      </w:r>
      <w:r w:rsidR="00F27B24">
        <w:t xml:space="preserve">It includes the cost of food </w:t>
      </w:r>
      <w:r w:rsidR="00F26B44">
        <w:t>and/</w:t>
      </w:r>
      <w:r w:rsidR="00F27B24">
        <w:t>or accommodation for any individual who provides services in connection with press conferences or other dealings</w:t>
      </w:r>
      <w:r w:rsidR="00353062">
        <w:t xml:space="preserve"> with the media, for the party </w:t>
      </w:r>
      <w:r w:rsidR="00F27B24">
        <w:t xml:space="preserve">where that is paid </w:t>
      </w:r>
      <w:r w:rsidR="00F26B44">
        <w:t xml:space="preserve">for or reimbursed </w:t>
      </w:r>
      <w:r w:rsidR="00F27B24">
        <w:t xml:space="preserve">by the party. </w:t>
      </w:r>
    </w:p>
    <w:p w14:paraId="165B69AC" w14:textId="77777777" w:rsidR="001D7930" w:rsidRDefault="001D7930" w:rsidP="00FE1434">
      <w:pPr>
        <w:pStyle w:val="A-head"/>
        <w:rPr>
          <w:sz w:val="36"/>
        </w:rPr>
      </w:pPr>
    </w:p>
    <w:p w14:paraId="79FDC008" w14:textId="482E1586" w:rsidR="00F26B44" w:rsidRPr="00B41857" w:rsidRDefault="00F26B44" w:rsidP="00FE1434">
      <w:pPr>
        <w:pStyle w:val="A-head"/>
        <w:rPr>
          <w:sz w:val="46"/>
          <w:szCs w:val="46"/>
        </w:rPr>
      </w:pPr>
      <w:r w:rsidRPr="00B41857">
        <w:rPr>
          <w:sz w:val="46"/>
          <w:szCs w:val="46"/>
        </w:rPr>
        <w:lastRenderedPageBreak/>
        <w:t>Schedule 8, paragraph 1(7)</w:t>
      </w:r>
    </w:p>
    <w:p w14:paraId="4E5878A4" w14:textId="0607090A" w:rsidR="00636B18" w:rsidRPr="00FE1434" w:rsidRDefault="00636B18" w:rsidP="00FE1434">
      <w:pPr>
        <w:pStyle w:val="Boxtext"/>
        <w:rPr>
          <w:i/>
        </w:rPr>
      </w:pPr>
      <w:r w:rsidRPr="00FE1434">
        <w:rPr>
          <w:i/>
        </w:rPr>
        <w:t>Transport (by any means) of persons to any place</w:t>
      </w:r>
      <w:r w:rsidR="001A2AEE" w:rsidRPr="00FE1434">
        <w:rPr>
          <w:i/>
        </w:rPr>
        <w:t xml:space="preserve"> or places with a view to obtaining publicity in connection with an election campaign</w:t>
      </w:r>
      <w:r w:rsidRPr="00FE1434">
        <w:rPr>
          <w:i/>
        </w:rPr>
        <w:t>.</w:t>
      </w:r>
    </w:p>
    <w:p w14:paraId="33191168" w14:textId="295C6062" w:rsidR="00636B18" w:rsidRPr="00FE1434" w:rsidRDefault="00636B18" w:rsidP="00FE1434">
      <w:pPr>
        <w:pStyle w:val="Boxtext"/>
        <w:rPr>
          <w:i/>
        </w:rPr>
      </w:pPr>
      <w:r w:rsidRPr="00FE1434">
        <w:rPr>
          <w:i/>
        </w:rPr>
        <w:t>Expenses in respect of the transport of such persons include the cost</w:t>
      </w:r>
      <w:r w:rsidRPr="00E74608">
        <w:rPr>
          <w:i/>
        </w:rPr>
        <w:t>s</w:t>
      </w:r>
      <w:r w:rsidRPr="00FE1434">
        <w:rPr>
          <w:i/>
        </w:rPr>
        <w:t xml:space="preserve"> of hiring a </w:t>
      </w:r>
      <w:r w:rsidR="001A2AEE" w:rsidRPr="00FE1434">
        <w:rPr>
          <w:i/>
        </w:rPr>
        <w:t xml:space="preserve">particular </w:t>
      </w:r>
      <w:r w:rsidRPr="00FE1434">
        <w:rPr>
          <w:i/>
        </w:rPr>
        <w:t xml:space="preserve">means of transport for </w:t>
      </w:r>
      <w:r w:rsidR="001A2AEE" w:rsidRPr="00FE1434">
        <w:rPr>
          <w:i/>
        </w:rPr>
        <w:t xml:space="preserve">the whole or part of the </w:t>
      </w:r>
      <w:r w:rsidRPr="00FE1434">
        <w:rPr>
          <w:i/>
        </w:rPr>
        <w:t>period</w:t>
      </w:r>
      <w:r w:rsidR="001A2AEE" w:rsidRPr="00FE1434">
        <w:rPr>
          <w:i/>
        </w:rPr>
        <w:t xml:space="preserve"> during which the election campaign is being conducted</w:t>
      </w:r>
      <w:r w:rsidR="00962E27">
        <w:rPr>
          <w:i/>
        </w:rPr>
        <w:t>.</w:t>
      </w:r>
    </w:p>
    <w:p w14:paraId="3766F819" w14:textId="0C49F45F" w:rsidR="0064772E" w:rsidRPr="00FE1434" w:rsidRDefault="0064772E" w:rsidP="006B5239">
      <w:pPr>
        <w:pStyle w:val="B-head"/>
        <w:spacing w:after="200"/>
      </w:pPr>
      <w:r w:rsidRPr="00FE1434">
        <w:t>This paragraph includes:</w:t>
      </w:r>
    </w:p>
    <w:p w14:paraId="6CC90F21" w14:textId="7CD69488" w:rsidR="008B340A" w:rsidRPr="00FE1434" w:rsidRDefault="008B340A" w:rsidP="006B5239">
      <w:pPr>
        <w:pStyle w:val="C-head"/>
        <w:spacing w:after="200"/>
      </w:pPr>
      <w:r w:rsidRPr="00FE1434">
        <w:t xml:space="preserve">Transport of volunteers </w:t>
      </w:r>
      <w:r w:rsidRPr="00555D8A">
        <w:t>and</w:t>
      </w:r>
      <w:r w:rsidRPr="00FE1434">
        <w:t xml:space="preserve"> campaigners</w:t>
      </w:r>
    </w:p>
    <w:p w14:paraId="25245E2C" w14:textId="1AE52E20" w:rsidR="008B340A" w:rsidRPr="00FE1434" w:rsidRDefault="00306A6B" w:rsidP="006B5239">
      <w:pPr>
        <w:pStyle w:val="Body"/>
        <w:tabs>
          <w:tab w:val="left" w:pos="567"/>
        </w:tabs>
        <w:spacing w:before="200" w:after="200"/>
      </w:pPr>
      <w:r>
        <w:t>1</w:t>
      </w:r>
      <w:r w:rsidR="32C3290F">
        <w:t>0</w:t>
      </w:r>
      <w:r>
        <w:t>.1</w:t>
      </w:r>
      <w:r>
        <w:tab/>
      </w:r>
      <w:r w:rsidR="008B340A">
        <w:t>It includes the cost of transporting</w:t>
      </w:r>
      <w:r w:rsidR="007518F5">
        <w:t>:</w:t>
      </w:r>
      <w:r w:rsidR="008B340A">
        <w:t xml:space="preserve"> </w:t>
      </w:r>
    </w:p>
    <w:p w14:paraId="302ECE9D" w14:textId="699229D6" w:rsidR="008B340A" w:rsidRPr="00FE1434" w:rsidRDefault="008B340A" w:rsidP="006B5239">
      <w:pPr>
        <w:pStyle w:val="Bulletpoints"/>
        <w:spacing w:before="200"/>
      </w:pPr>
      <w:r w:rsidRPr="00FE1434">
        <w:t>volunteers</w:t>
      </w:r>
    </w:p>
    <w:p w14:paraId="0EB93561" w14:textId="3261EAA8" w:rsidR="008B340A" w:rsidRPr="00FE1434" w:rsidRDefault="008B340A" w:rsidP="00FE1434">
      <w:pPr>
        <w:pStyle w:val="Bulletpoints"/>
      </w:pPr>
      <w:r w:rsidRPr="00FE1434">
        <w:t>party members</w:t>
      </w:r>
      <w:r w:rsidR="0064772E" w:rsidRPr="00FE1434">
        <w:t>, including staff members</w:t>
      </w:r>
    </w:p>
    <w:p w14:paraId="724183A1" w14:textId="0CE6C7C7" w:rsidR="008B340A" w:rsidRPr="00FE1434" w:rsidRDefault="008B340A" w:rsidP="006B5239">
      <w:pPr>
        <w:pStyle w:val="Bulletpoints"/>
        <w:spacing w:before="200" w:after="200"/>
      </w:pPr>
      <w:r w:rsidRPr="00FE1434">
        <w:t xml:space="preserve">other campaigners </w:t>
      </w:r>
    </w:p>
    <w:p w14:paraId="5085B8E3" w14:textId="7BCFFC28" w:rsidR="0098309B" w:rsidRPr="00FE1434" w:rsidRDefault="008B340A" w:rsidP="006B5239">
      <w:pPr>
        <w:pStyle w:val="Body"/>
        <w:spacing w:before="200" w:after="200"/>
      </w:pPr>
      <w:r w:rsidRPr="00FE1434">
        <w:t xml:space="preserve">around </w:t>
      </w:r>
      <w:r w:rsidRPr="008B340A">
        <w:t>the</w:t>
      </w:r>
      <w:r w:rsidRPr="00FE1434">
        <w:t xml:space="preserve"> electoral area, or to and from </w:t>
      </w:r>
      <w:r w:rsidRPr="008B340A">
        <w:t>the</w:t>
      </w:r>
      <w:r w:rsidRPr="00FE1434">
        <w:t xml:space="preserve"> elect</w:t>
      </w:r>
      <w:r w:rsidR="007518F5" w:rsidRPr="00FE1434">
        <w:t>oral area</w:t>
      </w:r>
      <w:r w:rsidR="00216539">
        <w:t>,</w:t>
      </w:r>
      <w:r w:rsidR="007518F5" w:rsidRPr="00FE1434">
        <w:t xml:space="preserve"> including the cost of</w:t>
      </w:r>
      <w:r w:rsidR="007518F5">
        <w:t>:</w:t>
      </w:r>
    </w:p>
    <w:p w14:paraId="6A5F2CE2" w14:textId="29E61D6E" w:rsidR="0098309B" w:rsidRPr="00FE1434" w:rsidRDefault="0098309B" w:rsidP="00FE1434">
      <w:pPr>
        <w:pStyle w:val="Bulletpoints"/>
      </w:pPr>
      <w:r w:rsidRPr="00FE1434">
        <w:t>tickets for any transport, including any booking fee</w:t>
      </w:r>
    </w:p>
    <w:p w14:paraId="3D27F0BC" w14:textId="2C55396B" w:rsidR="0098309B" w:rsidRDefault="008B340A">
      <w:pPr>
        <w:pStyle w:val="Bulletpoints"/>
      </w:pPr>
      <w:r w:rsidRPr="00FE1434">
        <w:t xml:space="preserve">hiring </w:t>
      </w:r>
      <w:r w:rsidR="0098309B" w:rsidRPr="00FE1434">
        <w:t>of any</w:t>
      </w:r>
      <w:r w:rsidRPr="00FE1434">
        <w:t xml:space="preserve"> transport </w:t>
      </w:r>
    </w:p>
    <w:p w14:paraId="2FF5ADBB" w14:textId="5D97B959" w:rsidR="0098309B" w:rsidRPr="00FE1434" w:rsidRDefault="008B340A" w:rsidP="00EE3A59">
      <w:pPr>
        <w:pStyle w:val="Bulletpoints"/>
      </w:pPr>
      <w:r>
        <w:t>fuel</w:t>
      </w:r>
      <w:r w:rsidR="0098309B">
        <w:t xml:space="preserve"> purchased </w:t>
      </w:r>
      <w:r w:rsidR="001D544E">
        <w:t xml:space="preserve">or </w:t>
      </w:r>
      <w:r w:rsidR="00217151">
        <w:t xml:space="preserve">electric vehicle charging costs </w:t>
      </w:r>
      <w:r w:rsidR="0098309B">
        <w:t>for any transport</w:t>
      </w:r>
    </w:p>
    <w:p w14:paraId="6B5212C5" w14:textId="7F794761" w:rsidR="00013858" w:rsidRPr="00FE1434" w:rsidRDefault="00013858" w:rsidP="006B5239">
      <w:pPr>
        <w:pStyle w:val="Bulletpoints"/>
        <w:spacing w:after="200"/>
      </w:pPr>
      <w:r w:rsidRPr="00FE1434">
        <w:t>parking for any transport</w:t>
      </w:r>
    </w:p>
    <w:p w14:paraId="4B5409FF" w14:textId="62C530A5" w:rsidR="008B340A" w:rsidRPr="00FE1434" w:rsidRDefault="008B340A" w:rsidP="006B5239">
      <w:pPr>
        <w:pStyle w:val="Body"/>
        <w:spacing w:before="200" w:after="200"/>
      </w:pPr>
      <w:r w:rsidRPr="00FE1434">
        <w:t>where they are undertaking campai</w:t>
      </w:r>
      <w:r w:rsidR="008A1E62" w:rsidRPr="00FE1434">
        <w:t>gning on behalf of the party</w:t>
      </w:r>
      <w:r w:rsidRPr="00FE1434">
        <w:t>.</w:t>
      </w:r>
    </w:p>
    <w:p w14:paraId="75A97223" w14:textId="65273AF1" w:rsidR="008B340A" w:rsidRPr="001A2532" w:rsidRDefault="00306A6B" w:rsidP="00FE1434">
      <w:pPr>
        <w:pStyle w:val="Body"/>
        <w:tabs>
          <w:tab w:val="left" w:pos="567"/>
        </w:tabs>
      </w:pPr>
      <w:r>
        <w:t>1</w:t>
      </w:r>
      <w:r w:rsidR="57087053">
        <w:t>0</w:t>
      </w:r>
      <w:r>
        <w:t>.2</w:t>
      </w:r>
      <w:r>
        <w:tab/>
      </w:r>
      <w:r w:rsidR="008B340A">
        <w:t xml:space="preserve">It includes the cost of transport paid for by any individual, political party or other third party that </w:t>
      </w:r>
      <w:r w:rsidR="00216539">
        <w:t>is</w:t>
      </w:r>
      <w:r w:rsidR="008B340A">
        <w:t xml:space="preserve"> paid for or reimbursed either by the </w:t>
      </w:r>
      <w:r w:rsidR="00C35052">
        <w:t>political party or a third party</w:t>
      </w:r>
      <w:r w:rsidR="008B340A">
        <w:t xml:space="preserve">, where the individuals being transported were campaigning </w:t>
      </w:r>
      <w:r w:rsidR="00555D8A">
        <w:t xml:space="preserve">or undertaking activities associated with the campaign </w:t>
      </w:r>
      <w:r w:rsidR="008B340A">
        <w:t xml:space="preserve">for the </w:t>
      </w:r>
      <w:r w:rsidR="007B00A0">
        <w:t>party</w:t>
      </w:r>
      <w:r w:rsidR="008B340A">
        <w:t>.</w:t>
      </w:r>
    </w:p>
    <w:p w14:paraId="008CB150" w14:textId="36F1E575" w:rsidR="00555D8A" w:rsidRPr="00FE1434" w:rsidRDefault="00974687" w:rsidP="00FE1434">
      <w:pPr>
        <w:pStyle w:val="C-head"/>
      </w:pPr>
      <w:r w:rsidRPr="00FE1434">
        <w:t xml:space="preserve">Other costs included in </w:t>
      </w:r>
      <w:r w:rsidR="009C75D1">
        <w:t xml:space="preserve">Schedule 8, </w:t>
      </w:r>
      <w:r w:rsidRPr="00FE1434">
        <w:t xml:space="preserve">paragraph </w:t>
      </w:r>
      <w:r>
        <w:t>1(</w:t>
      </w:r>
      <w:r w:rsidRPr="00FE1434">
        <w:t>7</w:t>
      </w:r>
      <w:r>
        <w:t>)</w:t>
      </w:r>
    </w:p>
    <w:p w14:paraId="15DE2E81" w14:textId="2D0D2E08" w:rsidR="00974687" w:rsidRPr="00FE1434" w:rsidRDefault="00306A6B" w:rsidP="00FE1434">
      <w:pPr>
        <w:pStyle w:val="Body"/>
        <w:tabs>
          <w:tab w:val="left" w:pos="567"/>
        </w:tabs>
      </w:pPr>
      <w:r>
        <w:t>1</w:t>
      </w:r>
      <w:r w:rsidR="3E056CDA">
        <w:t>0</w:t>
      </w:r>
      <w:r>
        <w:t>.3</w:t>
      </w:r>
      <w:r>
        <w:tab/>
      </w:r>
      <w:r w:rsidR="00974687">
        <w:t>This includes the cost of use</w:t>
      </w:r>
      <w:r w:rsidR="00E4429A">
        <w:t>,</w:t>
      </w:r>
      <w:r w:rsidR="00974687">
        <w:t xml:space="preserve"> or hire</w:t>
      </w:r>
      <w:r w:rsidR="00E4429A">
        <w:t>,</w:t>
      </w:r>
      <w:r w:rsidR="00974687">
        <w:t xml:space="preserve"> of any vehicle or form of transport that displays material promoting the party, including any cost associated with: </w:t>
      </w:r>
    </w:p>
    <w:p w14:paraId="07AAC204" w14:textId="77777777" w:rsidR="00974687" w:rsidRPr="00FE1434" w:rsidRDefault="00974687" w:rsidP="00FE1434">
      <w:pPr>
        <w:pStyle w:val="Bulletpoints"/>
      </w:pPr>
      <w:r w:rsidRPr="00FE1434">
        <w:t>design and application of the design to the vehicle or form of transport</w:t>
      </w:r>
      <w:r w:rsidRPr="0064772E">
        <w:rPr>
          <w:lang w:eastAsia="en-GB"/>
        </w:rPr>
        <w:t xml:space="preserve"> </w:t>
      </w:r>
    </w:p>
    <w:p w14:paraId="2BEADDF7" w14:textId="77777777" w:rsidR="00974687" w:rsidRPr="00FE1434" w:rsidRDefault="00974687" w:rsidP="00FE1434">
      <w:pPr>
        <w:pStyle w:val="Bulletpoints"/>
      </w:pPr>
      <w:r w:rsidRPr="00FE1434">
        <w:t>travelling between electoral areas</w:t>
      </w:r>
    </w:p>
    <w:p w14:paraId="24319CA6" w14:textId="77777777" w:rsidR="00974687" w:rsidRPr="00FE1434" w:rsidRDefault="00974687" w:rsidP="00FE1434">
      <w:pPr>
        <w:pStyle w:val="Bulletpoints"/>
      </w:pPr>
      <w:r w:rsidRPr="00FE1434">
        <w:t>travelling around an electoral area</w:t>
      </w:r>
    </w:p>
    <w:p w14:paraId="3ACD7ED3" w14:textId="4D4B205E" w:rsidR="00974687" w:rsidRPr="00FE1434" w:rsidRDefault="00974687" w:rsidP="00FE1434">
      <w:pPr>
        <w:pStyle w:val="Bulletpoints"/>
      </w:pPr>
      <w:r w:rsidRPr="00FE1434">
        <w:t>parking fees where a vehicle is used to display material</w:t>
      </w:r>
    </w:p>
    <w:p w14:paraId="7DE9DA0E" w14:textId="6DABB3C2" w:rsidR="000F1DA0" w:rsidRPr="00FE1434" w:rsidRDefault="00306A6B" w:rsidP="00FE1434">
      <w:pPr>
        <w:pStyle w:val="Body"/>
        <w:tabs>
          <w:tab w:val="left" w:pos="567"/>
        </w:tabs>
      </w:pPr>
      <w:r>
        <w:t>1</w:t>
      </w:r>
      <w:r w:rsidR="1CD9D95F">
        <w:t>0</w:t>
      </w:r>
      <w:r>
        <w:t>.4</w:t>
      </w:r>
      <w:r>
        <w:tab/>
      </w:r>
      <w:r w:rsidR="00555D8A">
        <w:t xml:space="preserve">It includes </w:t>
      </w:r>
      <w:r w:rsidR="00ED2707">
        <w:t xml:space="preserve">a portion </w:t>
      </w:r>
      <w:r w:rsidR="000F1DA0">
        <w:t>of the cost of:</w:t>
      </w:r>
    </w:p>
    <w:p w14:paraId="52DB8A08" w14:textId="608C521D" w:rsidR="000F1DA0" w:rsidRDefault="000F1DA0" w:rsidP="00FE1434">
      <w:pPr>
        <w:pStyle w:val="Bulletpoints"/>
      </w:pPr>
      <w:r w:rsidRPr="00FE1434">
        <w:t>office accommodation</w:t>
      </w:r>
    </w:p>
    <w:p w14:paraId="02370166" w14:textId="4A074883" w:rsidR="003F66D7" w:rsidRPr="00FE1434" w:rsidRDefault="003F66D7" w:rsidP="00FE1434">
      <w:pPr>
        <w:pStyle w:val="Bulletpoints"/>
      </w:pPr>
      <w:r>
        <w:t>business rates</w:t>
      </w:r>
    </w:p>
    <w:p w14:paraId="22D8142A" w14:textId="2DB1288A" w:rsidR="000F1DA0" w:rsidRPr="00FE1434" w:rsidRDefault="000F1DA0" w:rsidP="00FE1434">
      <w:pPr>
        <w:pStyle w:val="Bulletpoints"/>
      </w:pPr>
      <w:r w:rsidRPr="00FE1434">
        <w:t>electricity</w:t>
      </w:r>
    </w:p>
    <w:p w14:paraId="13961C4C" w14:textId="1321AB2A" w:rsidR="000F1DA0" w:rsidRPr="00FE1434" w:rsidRDefault="000F1DA0" w:rsidP="00FE1434">
      <w:pPr>
        <w:pStyle w:val="Bulletpoints"/>
      </w:pPr>
      <w:r w:rsidRPr="00FE1434">
        <w:t>phone rental and internet access</w:t>
      </w:r>
    </w:p>
    <w:p w14:paraId="473E37B7" w14:textId="77777777" w:rsidR="000F1DA0" w:rsidRPr="00FE1434" w:rsidRDefault="000F1DA0" w:rsidP="00FE1434">
      <w:pPr>
        <w:pStyle w:val="Body"/>
        <w:tabs>
          <w:tab w:val="left" w:pos="567"/>
        </w:tabs>
      </w:pPr>
      <w:r w:rsidRPr="00FE1434">
        <w:lastRenderedPageBreak/>
        <w:t>when these are associated with planning, booking or using transport of any kind, or where a vehicle or form of transport is being prepared for use in electoral areas. For example</w:t>
      </w:r>
      <w:r>
        <w:t>,</w:t>
      </w:r>
      <w:r w:rsidRPr="00FE1434">
        <w:t xml:space="preserve"> the cost of design and applying the design promoting the party to the side of a bus.</w:t>
      </w:r>
    </w:p>
    <w:p w14:paraId="00E55EAB" w14:textId="6F1C04EC" w:rsidR="00013858" w:rsidRDefault="00306A6B" w:rsidP="00FE1434">
      <w:pPr>
        <w:pStyle w:val="Body"/>
        <w:tabs>
          <w:tab w:val="left" w:pos="567"/>
        </w:tabs>
      </w:pPr>
      <w:r>
        <w:t>1</w:t>
      </w:r>
      <w:r w:rsidR="43BC9FA5">
        <w:t>0</w:t>
      </w:r>
      <w:r>
        <w:t>.5</w:t>
      </w:r>
      <w:r>
        <w:tab/>
      </w:r>
      <w:r w:rsidR="000F1DA0">
        <w:t>It includes all transport costs associated with other spending matters. For example, transporting someone to a rally.</w:t>
      </w:r>
    </w:p>
    <w:p w14:paraId="2C2ED6FF" w14:textId="77777777" w:rsidR="00B21265" w:rsidRDefault="00B21265" w:rsidP="00FE1434">
      <w:pPr>
        <w:pStyle w:val="Body"/>
        <w:tabs>
          <w:tab w:val="left" w:pos="567"/>
        </w:tabs>
      </w:pPr>
    </w:p>
    <w:p w14:paraId="7F2097E1" w14:textId="77777777" w:rsidR="00B21265" w:rsidRDefault="00B21265">
      <w:pPr>
        <w:spacing w:after="220"/>
      </w:pPr>
      <w:r>
        <w:br w:type="page"/>
      </w:r>
    </w:p>
    <w:p w14:paraId="76985202" w14:textId="0268B73A" w:rsidR="000F1DA0" w:rsidRPr="00B41857" w:rsidRDefault="000F1DA0" w:rsidP="00FE1434">
      <w:pPr>
        <w:pStyle w:val="A-head"/>
        <w:rPr>
          <w:sz w:val="46"/>
          <w:szCs w:val="46"/>
        </w:rPr>
      </w:pPr>
      <w:r w:rsidRPr="00B41857">
        <w:rPr>
          <w:sz w:val="46"/>
          <w:szCs w:val="46"/>
        </w:rPr>
        <w:lastRenderedPageBreak/>
        <w:t>Schedule 8, paragraph 1(8)</w:t>
      </w:r>
    </w:p>
    <w:p w14:paraId="0A0B815D" w14:textId="7C60343F" w:rsidR="00603FEA" w:rsidRPr="00FE1434" w:rsidRDefault="000F1DA0" w:rsidP="00FE1434">
      <w:pPr>
        <w:pStyle w:val="Boxtext"/>
        <w:rPr>
          <w:i/>
        </w:rPr>
      </w:pPr>
      <w:r w:rsidRPr="00FE1434">
        <w:rPr>
          <w:i/>
        </w:rPr>
        <w:t>Rallies and other events, including p</w:t>
      </w:r>
      <w:r w:rsidR="00603FEA" w:rsidRPr="00FE1434">
        <w:rPr>
          <w:i/>
        </w:rPr>
        <w:t>ublic meetings (</w:t>
      </w:r>
      <w:r w:rsidRPr="00FE1434">
        <w:rPr>
          <w:i/>
        </w:rPr>
        <w:t>but not annual or other party conferences</w:t>
      </w:r>
      <w:r w:rsidR="00603FEA" w:rsidRPr="00FE1434">
        <w:rPr>
          <w:i/>
        </w:rPr>
        <w:t>)</w:t>
      </w:r>
      <w:r w:rsidRPr="00FE1434">
        <w:rPr>
          <w:i/>
        </w:rPr>
        <w:t xml:space="preserve"> organised </w:t>
      </w:r>
      <w:proofErr w:type="gramStart"/>
      <w:r w:rsidRPr="00FE1434">
        <w:rPr>
          <w:i/>
        </w:rPr>
        <w:t>so as to</w:t>
      </w:r>
      <w:proofErr w:type="gramEnd"/>
      <w:r w:rsidRPr="00FE1434">
        <w:rPr>
          <w:i/>
        </w:rPr>
        <w:t xml:space="preserve"> obtain publicity in connection with an election campaign or for other purposes connected with an election campaign</w:t>
      </w:r>
      <w:r w:rsidR="00603FEA" w:rsidRPr="00FE1434">
        <w:rPr>
          <w:i/>
        </w:rPr>
        <w:t>.</w:t>
      </w:r>
    </w:p>
    <w:p w14:paraId="4772B9D3" w14:textId="533A3699" w:rsidR="00654B84" w:rsidRPr="00FE1434" w:rsidRDefault="00603FEA" w:rsidP="00FE1434">
      <w:pPr>
        <w:pStyle w:val="Boxtext"/>
        <w:rPr>
          <w:i/>
        </w:rPr>
      </w:pPr>
      <w:r w:rsidRPr="00FE1434">
        <w:rPr>
          <w:i/>
        </w:rPr>
        <w:t xml:space="preserve">Expenses in respect of such </w:t>
      </w:r>
      <w:r w:rsidR="000F1DA0" w:rsidRPr="00FE1434">
        <w:rPr>
          <w:i/>
        </w:rPr>
        <w:t>events</w:t>
      </w:r>
      <w:r w:rsidRPr="00FE1434">
        <w:rPr>
          <w:i/>
        </w:rPr>
        <w:t xml:space="preserve"> include costs incurred in connection with the attendance of persons at such </w:t>
      </w:r>
      <w:r w:rsidR="000F1DA0" w:rsidRPr="00FE1434">
        <w:rPr>
          <w:i/>
        </w:rPr>
        <w:t>events</w:t>
      </w:r>
      <w:r w:rsidRPr="00FE1434">
        <w:rPr>
          <w:i/>
        </w:rPr>
        <w:t xml:space="preserve">, the hire of premises for the purposes of such </w:t>
      </w:r>
      <w:r w:rsidR="000F1DA0" w:rsidRPr="00FE1434">
        <w:rPr>
          <w:i/>
        </w:rPr>
        <w:t xml:space="preserve">events </w:t>
      </w:r>
      <w:r w:rsidRPr="00FE1434">
        <w:rPr>
          <w:i/>
        </w:rPr>
        <w:t xml:space="preserve">or the provision of goods, </w:t>
      </w:r>
      <w:r w:rsidR="00962E27">
        <w:rPr>
          <w:i/>
        </w:rPr>
        <w:t>services or facilities at them.</w:t>
      </w:r>
    </w:p>
    <w:p w14:paraId="2CC8B894" w14:textId="00753E80" w:rsidR="00603FEA" w:rsidRPr="00FE1434" w:rsidRDefault="00C66824" w:rsidP="00FE1434">
      <w:pPr>
        <w:pStyle w:val="B-head"/>
      </w:pPr>
      <w:r w:rsidRPr="00FE1434">
        <w:t xml:space="preserve">This paragraph includes: </w:t>
      </w:r>
    </w:p>
    <w:p w14:paraId="3B04F9D2" w14:textId="45511CFA" w:rsidR="008278DA" w:rsidRPr="00FE1434" w:rsidRDefault="008278DA" w:rsidP="00FE1434">
      <w:pPr>
        <w:pStyle w:val="C-head"/>
      </w:pPr>
      <w:r w:rsidRPr="00FE1434">
        <w:t>Services, premises, facilities or equipment provided by others</w:t>
      </w:r>
    </w:p>
    <w:p w14:paraId="1390DD90" w14:textId="20F5BDDC" w:rsidR="00950A0E" w:rsidRPr="00FE1434" w:rsidRDefault="00AA474D" w:rsidP="002535B2">
      <w:pPr>
        <w:pStyle w:val="Paranonumber"/>
        <w:tabs>
          <w:tab w:val="left" w:pos="567"/>
        </w:tabs>
        <w:spacing w:before="120" w:after="120"/>
      </w:pPr>
      <w:r>
        <w:t>1</w:t>
      </w:r>
      <w:r w:rsidR="4F6FA99F">
        <w:t>1</w:t>
      </w:r>
      <w:r>
        <w:t>.1</w:t>
      </w:r>
      <w:r>
        <w:tab/>
      </w:r>
      <w:r w:rsidR="00950A0E">
        <w:t>This includes the cost of use</w:t>
      </w:r>
      <w:r w:rsidR="00BF29FF">
        <w:t xml:space="preserve">, </w:t>
      </w:r>
      <w:r w:rsidR="00950A0E">
        <w:t>or hire</w:t>
      </w:r>
      <w:r w:rsidR="00F90CF1">
        <w:t>,</w:t>
      </w:r>
      <w:r w:rsidR="00950A0E">
        <w:t xml:space="preserve"> of any:</w:t>
      </w:r>
    </w:p>
    <w:p w14:paraId="43E67AD3" w14:textId="7EDFF8C2" w:rsidR="00950A0E" w:rsidRPr="00FE1434" w:rsidRDefault="00950A0E" w:rsidP="002535B2">
      <w:pPr>
        <w:pStyle w:val="Bulletpoints"/>
        <w:spacing w:before="120" w:after="120"/>
      </w:pPr>
      <w:r w:rsidRPr="00FE1434">
        <w:t>agency, individual or organisation</w:t>
      </w:r>
    </w:p>
    <w:p w14:paraId="7C02D414" w14:textId="7F6D90AC" w:rsidR="00950A0E" w:rsidRPr="00FE1434" w:rsidRDefault="00950A0E" w:rsidP="00FE1434">
      <w:pPr>
        <w:pStyle w:val="Bulletpoints"/>
      </w:pPr>
      <w:r w:rsidRPr="00FE1434">
        <w:t>services provided by any agency, individual or organisation</w:t>
      </w:r>
    </w:p>
    <w:p w14:paraId="138F04E5" w14:textId="59B89BBE" w:rsidR="00950A0E" w:rsidRPr="00FE1434" w:rsidRDefault="00950A0E" w:rsidP="00FE1434">
      <w:pPr>
        <w:pStyle w:val="Bulletpoints"/>
      </w:pPr>
      <w:r w:rsidRPr="00FE1434">
        <w:t>premises or facilities</w:t>
      </w:r>
    </w:p>
    <w:p w14:paraId="70BB81F5" w14:textId="77777777" w:rsidR="00950A0E" w:rsidRPr="00FE1434" w:rsidRDefault="00950A0E" w:rsidP="00FE1434">
      <w:pPr>
        <w:pStyle w:val="Bulletpoints"/>
      </w:pPr>
      <w:r w:rsidRPr="00FE1434">
        <w:t xml:space="preserve">equipment </w:t>
      </w:r>
    </w:p>
    <w:p w14:paraId="0B4F9391" w14:textId="5DE1D264" w:rsidR="008278DA" w:rsidRPr="00FE1434" w:rsidRDefault="004D15DC" w:rsidP="00FE1434">
      <w:pPr>
        <w:pStyle w:val="Paranonumber"/>
      </w:pPr>
      <w:r w:rsidRPr="00FE1434">
        <w:t>used in</w:t>
      </w:r>
      <w:r>
        <w:t>:</w:t>
      </w:r>
    </w:p>
    <w:p w14:paraId="5FED4B84" w14:textId="3B513FB6" w:rsidR="008278DA" w:rsidRPr="00FE1434" w:rsidRDefault="00950A0E" w:rsidP="00FE1434">
      <w:pPr>
        <w:pStyle w:val="Bulletpoints"/>
      </w:pPr>
      <w:r w:rsidRPr="00FE1434">
        <w:t xml:space="preserve">promoting a </w:t>
      </w:r>
      <w:r w:rsidR="00015BFC" w:rsidRPr="00FE1434">
        <w:t>rally or other event</w:t>
      </w:r>
    </w:p>
    <w:p w14:paraId="5740F0F3" w14:textId="37060CD9" w:rsidR="008278DA" w:rsidRPr="00FE1434" w:rsidRDefault="008278DA" w:rsidP="00FE1434">
      <w:pPr>
        <w:pStyle w:val="Bulletpoints"/>
      </w:pPr>
      <w:r w:rsidRPr="00FE1434">
        <w:t xml:space="preserve">holding or conducting a </w:t>
      </w:r>
      <w:r w:rsidR="00015BFC" w:rsidRPr="00FE1434">
        <w:t>rally or other event</w:t>
      </w:r>
      <w:r w:rsidRPr="00FE1434">
        <w:t xml:space="preserve"> to promote the </w:t>
      </w:r>
      <w:r w:rsidR="00015BFC" w:rsidRPr="00FE1434">
        <w:t>party</w:t>
      </w:r>
    </w:p>
    <w:p w14:paraId="11F6CB8F" w14:textId="0587539C" w:rsidR="00950A0E" w:rsidRPr="00FE1434" w:rsidRDefault="008278DA" w:rsidP="00FE1434">
      <w:pPr>
        <w:pStyle w:val="Bulletpoints"/>
      </w:pPr>
      <w:r w:rsidRPr="00FE1434">
        <w:t xml:space="preserve">live streaming or broadcasting a </w:t>
      </w:r>
      <w:r w:rsidR="00015BFC" w:rsidRPr="00FE1434">
        <w:t>rally or other event</w:t>
      </w:r>
      <w:r w:rsidRPr="00FE1434">
        <w:t xml:space="preserve"> by any means</w:t>
      </w:r>
      <w:r w:rsidR="00950A0E" w:rsidRPr="00FE1434">
        <w:t xml:space="preserve"> </w:t>
      </w:r>
    </w:p>
    <w:p w14:paraId="49397868" w14:textId="693DFA7F" w:rsidR="008278DA" w:rsidRPr="00FE1434" w:rsidRDefault="008278DA" w:rsidP="00FE1434">
      <w:pPr>
        <w:pStyle w:val="C-head"/>
      </w:pPr>
      <w:r w:rsidRPr="00FE1434">
        <w:t xml:space="preserve">Other </w:t>
      </w:r>
      <w:r w:rsidR="00DB650E">
        <w:t>c</w:t>
      </w:r>
      <w:r w:rsidRPr="00FE1434">
        <w:t xml:space="preserve">osts included in </w:t>
      </w:r>
      <w:r w:rsidR="009C75D1">
        <w:t xml:space="preserve">Schedule 8, </w:t>
      </w:r>
      <w:r w:rsidRPr="00FE1434">
        <w:t xml:space="preserve">paragraph </w:t>
      </w:r>
      <w:r w:rsidR="00015BFC">
        <w:t>1(</w:t>
      </w:r>
      <w:r w:rsidR="00015BFC" w:rsidRPr="00FE1434">
        <w:t>8</w:t>
      </w:r>
      <w:r w:rsidR="00015BFC">
        <w:t>)</w:t>
      </w:r>
    </w:p>
    <w:p w14:paraId="195A80CD" w14:textId="0E815899" w:rsidR="00603FEA" w:rsidRPr="00FE1434" w:rsidRDefault="00AA474D" w:rsidP="00FE1434">
      <w:pPr>
        <w:pStyle w:val="Paranonumber"/>
        <w:tabs>
          <w:tab w:val="left" w:pos="567"/>
        </w:tabs>
      </w:pPr>
      <w:r>
        <w:t>1</w:t>
      </w:r>
      <w:r w:rsidR="7FE539CE">
        <w:t>1</w:t>
      </w:r>
      <w:r>
        <w:t>.2</w:t>
      </w:r>
      <w:r>
        <w:tab/>
      </w:r>
      <w:r w:rsidR="00950A0E">
        <w:t>It</w:t>
      </w:r>
      <w:r w:rsidR="00603FEA">
        <w:t xml:space="preserve"> includes the cost of promoting </w:t>
      </w:r>
      <w:r w:rsidR="00950A0E">
        <w:t xml:space="preserve">or advertising </w:t>
      </w:r>
      <w:r w:rsidR="00603FEA">
        <w:t xml:space="preserve">the event, via any means. </w:t>
      </w:r>
    </w:p>
    <w:p w14:paraId="6D54C6D1" w14:textId="09D41022" w:rsidR="00950A0E" w:rsidRPr="00520045" w:rsidRDefault="00AA474D" w:rsidP="00FE1434">
      <w:pPr>
        <w:pStyle w:val="Paranonumber"/>
        <w:tabs>
          <w:tab w:val="left" w:pos="567"/>
        </w:tabs>
      </w:pPr>
      <w:r>
        <w:t>1</w:t>
      </w:r>
      <w:r w:rsidR="00AD79E5">
        <w:t>1</w:t>
      </w:r>
      <w:r>
        <w:t>.3</w:t>
      </w:r>
      <w:r>
        <w:tab/>
      </w:r>
      <w:r w:rsidR="00950A0E" w:rsidRPr="001A2532">
        <w:t>It includes the cost of an event that is being held via a link of any kind or is being li</w:t>
      </w:r>
      <w:r w:rsidR="00950A0E" w:rsidRPr="00520045">
        <w:t xml:space="preserve">ve streamed or broadcast, where that event is open to be viewed by users of a channel or platform or by other means. </w:t>
      </w:r>
    </w:p>
    <w:p w14:paraId="647E9CB9" w14:textId="1330977D" w:rsidR="00603FEA" w:rsidRPr="00FE1434" w:rsidRDefault="00AA474D" w:rsidP="00FE1434">
      <w:pPr>
        <w:pStyle w:val="Paranonumber"/>
        <w:tabs>
          <w:tab w:val="left" w:pos="567"/>
        </w:tabs>
      </w:pPr>
      <w:r>
        <w:t>1</w:t>
      </w:r>
      <w:r w:rsidR="78BF172C">
        <w:t>1</w:t>
      </w:r>
      <w:r>
        <w:t>.4</w:t>
      </w:r>
      <w:r>
        <w:tab/>
      </w:r>
      <w:r w:rsidR="00603FEA">
        <w:t xml:space="preserve">It includes the cost of the provision of any goods, services or facilities at the event, for example the cost of hiring seating. </w:t>
      </w:r>
    </w:p>
    <w:p w14:paraId="596AF7D1" w14:textId="4A3048D6" w:rsidR="00E22F87" w:rsidRPr="00FE1434" w:rsidRDefault="000F0C76" w:rsidP="00FE1434">
      <w:pPr>
        <w:pStyle w:val="Paranonumber"/>
        <w:tabs>
          <w:tab w:val="left" w:pos="567"/>
        </w:tabs>
      </w:pPr>
      <w:r>
        <w:t>1</w:t>
      </w:r>
      <w:r w:rsidR="1FC33A76">
        <w:t>1</w:t>
      </w:r>
      <w:r>
        <w:t>.5</w:t>
      </w:r>
      <w:r>
        <w:tab/>
      </w:r>
      <w:r w:rsidR="00E22F87">
        <w:t xml:space="preserve">It includes the cost of purchase of any equipment in connection with: </w:t>
      </w:r>
    </w:p>
    <w:p w14:paraId="456E6AC2" w14:textId="3F070F3C" w:rsidR="00E22F87" w:rsidRPr="001A2532" w:rsidRDefault="00E22F87" w:rsidP="00FE1434">
      <w:pPr>
        <w:pStyle w:val="Bulletpoints"/>
      </w:pPr>
      <w:r w:rsidRPr="001A2532">
        <w:t xml:space="preserve">holding or conducting a public meeting to promote the </w:t>
      </w:r>
      <w:r w:rsidR="00015BFC" w:rsidRPr="001A2532">
        <w:t>party</w:t>
      </w:r>
    </w:p>
    <w:p w14:paraId="5C19BD2D" w14:textId="118591A1" w:rsidR="00E22F87" w:rsidRPr="00520045" w:rsidRDefault="00E22F87" w:rsidP="00FE1434">
      <w:pPr>
        <w:pStyle w:val="Bulletpoints"/>
      </w:pPr>
      <w:r w:rsidRPr="00520045">
        <w:t>live streaming or broadcasting a public meeting by any means</w:t>
      </w:r>
    </w:p>
    <w:p w14:paraId="7408BF17" w14:textId="39671CF3" w:rsidR="00015BFC" w:rsidRPr="00FE1434" w:rsidRDefault="00AA474D" w:rsidP="002535B2">
      <w:pPr>
        <w:pStyle w:val="Paranonumber"/>
        <w:tabs>
          <w:tab w:val="left" w:pos="567"/>
        </w:tabs>
        <w:spacing w:before="120" w:after="120"/>
      </w:pPr>
      <w:r>
        <w:t>1</w:t>
      </w:r>
      <w:r w:rsidR="57579523">
        <w:t>1</w:t>
      </w:r>
      <w:r w:rsidR="000F0C76">
        <w:t>.6</w:t>
      </w:r>
      <w:r>
        <w:tab/>
      </w:r>
      <w:r w:rsidR="00603FEA">
        <w:t xml:space="preserve">It includes </w:t>
      </w:r>
      <w:r w:rsidR="00015BFC">
        <w:t>a relevant proportion of the cost of:</w:t>
      </w:r>
    </w:p>
    <w:p w14:paraId="70591298" w14:textId="50F8F3B3" w:rsidR="00015BFC" w:rsidRDefault="00015BFC" w:rsidP="002535B2">
      <w:pPr>
        <w:pStyle w:val="Bulletpoints"/>
        <w:spacing w:before="120" w:after="120"/>
      </w:pPr>
      <w:r w:rsidRPr="00FE1434">
        <w:t>office accommodation</w:t>
      </w:r>
    </w:p>
    <w:p w14:paraId="79A9EE9E" w14:textId="71479D73" w:rsidR="003F66D7" w:rsidRPr="00FE1434" w:rsidRDefault="003F66D7" w:rsidP="00FE1434">
      <w:pPr>
        <w:pStyle w:val="Bulletpoints"/>
      </w:pPr>
      <w:r>
        <w:t>business rates</w:t>
      </w:r>
    </w:p>
    <w:p w14:paraId="63FA2E2D" w14:textId="18341449" w:rsidR="00015BFC" w:rsidRPr="00FE1434" w:rsidRDefault="00015BFC" w:rsidP="00FE1434">
      <w:pPr>
        <w:pStyle w:val="Bulletpoints"/>
      </w:pPr>
      <w:r w:rsidRPr="00FE1434">
        <w:t>electricity</w:t>
      </w:r>
    </w:p>
    <w:p w14:paraId="618A9D90" w14:textId="20FAE394" w:rsidR="00015BFC" w:rsidRPr="00FE1434" w:rsidRDefault="00015BFC" w:rsidP="00FE1434">
      <w:pPr>
        <w:pStyle w:val="Bulletpoints"/>
      </w:pPr>
      <w:r w:rsidRPr="00FE1434">
        <w:t>phone rental and internet access</w:t>
      </w:r>
    </w:p>
    <w:p w14:paraId="1EC74284" w14:textId="53F971F1" w:rsidR="00015BFC" w:rsidRPr="00FE1434" w:rsidRDefault="00015BFC" w:rsidP="00FE1434">
      <w:pPr>
        <w:pStyle w:val="Paranonumber"/>
      </w:pPr>
      <w:r w:rsidRPr="00FE1434">
        <w:lastRenderedPageBreak/>
        <w:t>associated with</w:t>
      </w:r>
      <w:r>
        <w:t>:</w:t>
      </w:r>
    </w:p>
    <w:p w14:paraId="08442361" w14:textId="239507D7" w:rsidR="00015BFC" w:rsidRPr="00FE1434" w:rsidRDefault="00015BFC" w:rsidP="00FE1434">
      <w:pPr>
        <w:pStyle w:val="Bulletpoints"/>
      </w:pPr>
      <w:r w:rsidRPr="00FE1434">
        <w:t>promoting a rally or other event</w:t>
      </w:r>
    </w:p>
    <w:p w14:paraId="6995CD88" w14:textId="275A7C0E" w:rsidR="00015BFC" w:rsidRPr="00FE1434" w:rsidRDefault="00015BFC" w:rsidP="00FE1434">
      <w:pPr>
        <w:pStyle w:val="Bulletpoints"/>
      </w:pPr>
      <w:r w:rsidRPr="00FE1434">
        <w:t>holding or conducting a rally or other event to promote the party</w:t>
      </w:r>
    </w:p>
    <w:p w14:paraId="3DD11EF1" w14:textId="400F02B9" w:rsidR="00015BFC" w:rsidRPr="00FE1434" w:rsidRDefault="00015BFC" w:rsidP="00FE1434">
      <w:pPr>
        <w:pStyle w:val="Bulletpoints"/>
      </w:pPr>
      <w:r w:rsidRPr="00FE1434">
        <w:t>live streaming or broadcasting a rally or other event by any means</w:t>
      </w:r>
    </w:p>
    <w:p w14:paraId="48908337" w14:textId="43CE5CA3" w:rsidR="00603FEA" w:rsidRPr="00FE1434" w:rsidRDefault="00AA474D" w:rsidP="00FE1434">
      <w:pPr>
        <w:pStyle w:val="Paranonumber"/>
        <w:tabs>
          <w:tab w:val="left" w:pos="567"/>
        </w:tabs>
      </w:pPr>
      <w:r>
        <w:t>1</w:t>
      </w:r>
      <w:r w:rsidR="014DCB58">
        <w:t>1</w:t>
      </w:r>
      <w:r w:rsidR="000F0C76">
        <w:t>.7</w:t>
      </w:r>
      <w:r>
        <w:tab/>
      </w:r>
      <w:r w:rsidR="00015BFC">
        <w:t xml:space="preserve">It includes </w:t>
      </w:r>
      <w:r w:rsidR="00603FEA">
        <w:t xml:space="preserve">the cost of </w:t>
      </w:r>
      <w:r w:rsidR="00015BFC">
        <w:t xml:space="preserve">food and/or </w:t>
      </w:r>
      <w:r w:rsidR="00603FEA">
        <w:t xml:space="preserve">accommodation </w:t>
      </w:r>
      <w:r w:rsidR="00015BFC">
        <w:t>for any individual who provides services in connection with:</w:t>
      </w:r>
    </w:p>
    <w:p w14:paraId="2D193114" w14:textId="281DB183" w:rsidR="00015BFC" w:rsidRPr="00FE1434" w:rsidRDefault="00015BFC" w:rsidP="00FE1434">
      <w:pPr>
        <w:pStyle w:val="Bulletpoints"/>
      </w:pPr>
      <w:r w:rsidRPr="00FE1434">
        <w:t>promoting a rally or other event</w:t>
      </w:r>
    </w:p>
    <w:p w14:paraId="1668A22C" w14:textId="3E3AE2E6" w:rsidR="00015BFC" w:rsidRPr="00FE1434" w:rsidRDefault="00015BFC" w:rsidP="00FE1434">
      <w:pPr>
        <w:pStyle w:val="Bulletpoints"/>
      </w:pPr>
      <w:r w:rsidRPr="00FE1434">
        <w:t>holding or conducting a rally or event to promote the party</w:t>
      </w:r>
    </w:p>
    <w:p w14:paraId="0DC69BB0" w14:textId="27531EB9" w:rsidR="00E5565C" w:rsidRPr="00FE1434" w:rsidRDefault="00015BFC" w:rsidP="00E5565C">
      <w:pPr>
        <w:pStyle w:val="Bulletpoints"/>
      </w:pPr>
      <w:r w:rsidRPr="00FE1434">
        <w:t>live streaming or broadcasting a rally or other event by any means</w:t>
      </w:r>
    </w:p>
    <w:p w14:paraId="3DB2E407" w14:textId="6DAA93E0" w:rsidR="005D252B" w:rsidRDefault="005D252B">
      <w:pPr>
        <w:spacing w:after="220"/>
        <w:rPr>
          <w:rStyle w:val="legaddition5"/>
          <w:bCs/>
          <w:color w:val="003366"/>
          <w:sz w:val="48"/>
          <w:szCs w:val="48"/>
          <w:lang w:val="en"/>
        </w:rPr>
      </w:pPr>
    </w:p>
    <w:sectPr w:rsidR="005D252B" w:rsidSect="00041AD8">
      <w:headerReference w:type="default" r:id="rId14"/>
      <w:footerReference w:type="default" r:id="rId15"/>
      <w:headerReference w:type="first" r:id="rId16"/>
      <w:footerReference w:type="first" r:id="rId17"/>
      <w:pgSz w:w="11906" w:h="16838" w:code="9"/>
      <w:pgMar w:top="1440" w:right="1440" w:bottom="1440" w:left="1440" w:header="56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D443" w14:textId="77777777" w:rsidR="00075D8C" w:rsidRDefault="00075D8C" w:rsidP="006275AD">
      <w:pPr>
        <w:spacing w:after="0" w:line="240" w:lineRule="auto"/>
      </w:pPr>
      <w:r>
        <w:separator/>
      </w:r>
    </w:p>
    <w:p w14:paraId="1D4AC9D6" w14:textId="77777777" w:rsidR="00075D8C" w:rsidRDefault="00075D8C"/>
  </w:endnote>
  <w:endnote w:type="continuationSeparator" w:id="0">
    <w:p w14:paraId="4DFB4946" w14:textId="77777777" w:rsidR="00075D8C" w:rsidRDefault="00075D8C" w:rsidP="006275AD">
      <w:pPr>
        <w:spacing w:after="0" w:line="240" w:lineRule="auto"/>
      </w:pPr>
      <w:r>
        <w:continuationSeparator/>
      </w:r>
    </w:p>
    <w:p w14:paraId="3C36D261" w14:textId="77777777" w:rsidR="00075D8C" w:rsidRDefault="00075D8C"/>
  </w:endnote>
  <w:endnote w:type="continuationNotice" w:id="1">
    <w:p w14:paraId="71B2D67B" w14:textId="77777777" w:rsidR="00075D8C" w:rsidRDefault="00075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537315"/>
      <w:docPartObj>
        <w:docPartGallery w:val="Page Numbers (Bottom of Page)"/>
        <w:docPartUnique/>
      </w:docPartObj>
    </w:sdtPr>
    <w:sdtEndPr>
      <w:rPr>
        <w:noProof/>
      </w:rPr>
    </w:sdtEndPr>
    <w:sdtContent>
      <w:p w14:paraId="024851A5" w14:textId="0BA90270" w:rsidR="00DD7ED4" w:rsidRDefault="00DD7ED4">
        <w:pPr>
          <w:pStyle w:val="Footer"/>
        </w:pPr>
        <w:r>
          <w:fldChar w:fldCharType="begin"/>
        </w:r>
        <w:r>
          <w:instrText xml:space="preserve"> PAGE   \* MERGEFORMAT </w:instrText>
        </w:r>
        <w:r>
          <w:fldChar w:fldCharType="separate"/>
        </w:r>
        <w:r w:rsidR="00E7390E">
          <w:rPr>
            <w:noProof/>
          </w:rPr>
          <w:t>1</w:t>
        </w:r>
        <w:r>
          <w:rPr>
            <w:noProof/>
          </w:rPr>
          <w:fldChar w:fldCharType="end"/>
        </w:r>
      </w:p>
    </w:sdtContent>
  </w:sdt>
  <w:p w14:paraId="493CE73E" w14:textId="5440E419" w:rsidR="00DD7ED4" w:rsidRDefault="00DD7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929B" w14:textId="2CBD9380" w:rsidR="00DD7ED4" w:rsidRDefault="00DD7ED4">
    <w:pPr>
      <w:pStyle w:val="Footer"/>
    </w:pPr>
  </w:p>
  <w:p w14:paraId="330F1C6E" w14:textId="77777777" w:rsidR="00DD7ED4" w:rsidRPr="002A1391" w:rsidRDefault="00DD7ED4" w:rsidP="002A1391">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BD77" w14:textId="77777777" w:rsidR="00075D8C" w:rsidRDefault="00075D8C" w:rsidP="006275AD">
      <w:pPr>
        <w:spacing w:after="0" w:line="240" w:lineRule="auto"/>
      </w:pPr>
      <w:r>
        <w:separator/>
      </w:r>
    </w:p>
    <w:p w14:paraId="13804052" w14:textId="77777777" w:rsidR="00075D8C" w:rsidRDefault="00075D8C"/>
  </w:footnote>
  <w:footnote w:type="continuationSeparator" w:id="0">
    <w:p w14:paraId="68DBDDAA" w14:textId="77777777" w:rsidR="00075D8C" w:rsidRDefault="00075D8C" w:rsidP="006275AD">
      <w:pPr>
        <w:spacing w:after="0" w:line="240" w:lineRule="auto"/>
      </w:pPr>
      <w:r>
        <w:continuationSeparator/>
      </w:r>
    </w:p>
    <w:p w14:paraId="55D3B3AC" w14:textId="77777777" w:rsidR="00075D8C" w:rsidRDefault="00075D8C"/>
  </w:footnote>
  <w:footnote w:type="continuationNotice" w:id="1">
    <w:p w14:paraId="7375DC53" w14:textId="77777777" w:rsidR="00075D8C" w:rsidRDefault="00075D8C">
      <w:pPr>
        <w:spacing w:after="0" w:line="240" w:lineRule="auto"/>
      </w:pPr>
    </w:p>
  </w:footnote>
  <w:footnote w:id="2">
    <w:p w14:paraId="7D82D0FE" w14:textId="5AF3242F" w:rsidR="0007467E" w:rsidRPr="00521E97" w:rsidRDefault="0007467E">
      <w:pPr>
        <w:pStyle w:val="FootnoteText"/>
        <w:rPr>
          <w:color w:val="002060"/>
        </w:rPr>
      </w:pPr>
      <w:r>
        <w:rPr>
          <w:rStyle w:val="FootnoteReference"/>
        </w:rPr>
        <w:footnoteRef/>
      </w:r>
      <w:r w:rsidR="2A53199A">
        <w:t xml:space="preserve"> </w:t>
      </w:r>
      <w:r w:rsidR="2A53199A" w:rsidRPr="00521E97">
        <w:rPr>
          <w:color w:val="002060"/>
        </w:rPr>
        <w:t>Inserted by article 7 of the Representation of the People (Election Expenses Exclusion) (Wales) (Amendment) Order 2020</w:t>
      </w:r>
    </w:p>
  </w:footnote>
  <w:footnote w:id="3">
    <w:p w14:paraId="3DE4ED55" w14:textId="193ACA0A" w:rsidR="003B284C" w:rsidRPr="00521E97" w:rsidRDefault="003B284C">
      <w:pPr>
        <w:pStyle w:val="FootnoteText"/>
        <w:rPr>
          <w:color w:val="002060"/>
        </w:rPr>
      </w:pPr>
      <w:r w:rsidRPr="00521E97">
        <w:rPr>
          <w:rStyle w:val="FootnoteReference"/>
          <w:color w:val="002060"/>
        </w:rPr>
        <w:footnoteRef/>
      </w:r>
      <w:r w:rsidR="2A53199A" w:rsidRPr="00521E97">
        <w:rPr>
          <w:color w:val="002060"/>
        </w:rPr>
        <w:t xml:space="preserve"> Inserted by article 7 of the Representation of the People (Election Expenses Exclusion) (Wales) (Amendment) Order 2020</w:t>
      </w:r>
    </w:p>
  </w:footnote>
  <w:footnote w:id="4">
    <w:p w14:paraId="05FF5BFE" w14:textId="25B228C0" w:rsidR="1A7297DA" w:rsidRDefault="1A7297DA" w:rsidP="00316C68">
      <w:pPr>
        <w:pStyle w:val="FootnoteText"/>
      </w:pPr>
      <w:r w:rsidRPr="002D2FDF">
        <w:rPr>
          <w:rStyle w:val="FootnoteReference"/>
        </w:rPr>
        <w:footnoteRef/>
      </w:r>
      <w:r w:rsidRPr="002D2FDF">
        <w:t xml:space="preserve"> Inserted </w:t>
      </w:r>
      <w:r w:rsidRPr="002D2FDF">
        <w:rPr>
          <w:rFonts w:eastAsia="Arial" w:cs="Arial"/>
        </w:rPr>
        <w:t>by regulation 3 of the Political Parties, Elections and Referendums Act 2000 (Exclusions and Variation of Campaign Expenditure Limits) (Wales) Regulations 2025 (S.I. 2025/801)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5DB7" w14:textId="5EC4A232" w:rsidR="00DD7ED4" w:rsidRPr="00BD3F86" w:rsidRDefault="00DD7ED4" w:rsidP="00041AD8">
    <w:pPr>
      <w:pStyle w:val="Header"/>
    </w:pPr>
    <w:r w:rsidRPr="00041AD8">
      <w:t xml:space="preserve"> </w:t>
    </w:r>
    <w:r>
      <w:t>Political Parties Campaign E</w:t>
    </w:r>
    <w:r w:rsidRPr="00693E8F">
      <w:t xml:space="preserve">xpenditure </w:t>
    </w:r>
    <w:r>
      <w:t xml:space="preserve">(Senedd Elections) Code of </w:t>
    </w:r>
    <w:r w:rsidRPr="009446DC">
      <w:t>Practice 20</w:t>
    </w:r>
    <w:r>
      <w:t>2</w:t>
    </w:r>
    <w:r w:rsidR="005961EB">
      <w:t>5</w:t>
    </w:r>
  </w:p>
  <w:p w14:paraId="131BA406" w14:textId="77777777" w:rsidR="00DD7ED4" w:rsidRDefault="00DD7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5E4047" w14:paraId="38D4712B" w14:textId="77777777" w:rsidTr="00852D57">
      <w:trPr>
        <w:trHeight w:val="300"/>
      </w:trPr>
      <w:tc>
        <w:tcPr>
          <w:tcW w:w="3005" w:type="dxa"/>
        </w:tcPr>
        <w:p w14:paraId="301A77C0" w14:textId="10C96130" w:rsidR="785E4047" w:rsidRDefault="785E4047" w:rsidP="00852D57">
          <w:pPr>
            <w:pStyle w:val="Header"/>
            <w:ind w:left="-115"/>
            <w:jc w:val="left"/>
          </w:pPr>
        </w:p>
      </w:tc>
      <w:tc>
        <w:tcPr>
          <w:tcW w:w="3005" w:type="dxa"/>
        </w:tcPr>
        <w:p w14:paraId="7CFF6F61" w14:textId="02B2F546" w:rsidR="785E4047" w:rsidRDefault="785E4047" w:rsidP="00852D57">
          <w:pPr>
            <w:pStyle w:val="Header"/>
            <w:jc w:val="center"/>
          </w:pPr>
        </w:p>
      </w:tc>
      <w:tc>
        <w:tcPr>
          <w:tcW w:w="3005" w:type="dxa"/>
        </w:tcPr>
        <w:p w14:paraId="77F2AD78" w14:textId="685B52AE" w:rsidR="785E4047" w:rsidRDefault="785E4047" w:rsidP="00852D57">
          <w:pPr>
            <w:pStyle w:val="Header"/>
            <w:ind w:right="-115"/>
          </w:pPr>
        </w:p>
      </w:tc>
    </w:tr>
  </w:tbl>
  <w:p w14:paraId="30A53249" w14:textId="6176845A" w:rsidR="785E4047" w:rsidRDefault="785E4047" w:rsidP="0085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4D"/>
    <w:multiLevelType w:val="hybridMultilevel"/>
    <w:tmpl w:val="8FD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B2D97"/>
    <w:multiLevelType w:val="hybridMultilevel"/>
    <w:tmpl w:val="59D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A33"/>
    <w:multiLevelType w:val="hybridMultilevel"/>
    <w:tmpl w:val="7780F7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2CF301E"/>
    <w:multiLevelType w:val="hybridMultilevel"/>
    <w:tmpl w:val="D5165CAE"/>
    <w:lvl w:ilvl="0" w:tplc="8F0C5414">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B09BF"/>
    <w:multiLevelType w:val="hybridMultilevel"/>
    <w:tmpl w:val="3398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F2835"/>
    <w:multiLevelType w:val="hybridMultilevel"/>
    <w:tmpl w:val="26E2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7120"/>
    <w:multiLevelType w:val="hybridMultilevel"/>
    <w:tmpl w:val="73D8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C01BC"/>
    <w:multiLevelType w:val="hybridMultilevel"/>
    <w:tmpl w:val="79D4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C6176"/>
    <w:multiLevelType w:val="hybridMultilevel"/>
    <w:tmpl w:val="93E0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F66AA"/>
    <w:multiLevelType w:val="hybridMultilevel"/>
    <w:tmpl w:val="CB8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67AE4"/>
    <w:multiLevelType w:val="multilevel"/>
    <w:tmpl w:val="644E623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22D61DE4"/>
    <w:multiLevelType w:val="hybridMultilevel"/>
    <w:tmpl w:val="C1A6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D5DBA"/>
    <w:multiLevelType w:val="hybridMultilevel"/>
    <w:tmpl w:val="B9FA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D6A02"/>
    <w:multiLevelType w:val="hybridMultilevel"/>
    <w:tmpl w:val="5AD8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52786"/>
    <w:multiLevelType w:val="hybridMultilevel"/>
    <w:tmpl w:val="FF5E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3498D"/>
    <w:multiLevelType w:val="multilevel"/>
    <w:tmpl w:val="644E623A"/>
    <w:numStyleLink w:val="ECNumbered"/>
  </w:abstractNum>
  <w:abstractNum w:abstractNumId="16" w15:restartNumberingAfterBreak="0">
    <w:nsid w:val="2CF918E2"/>
    <w:multiLevelType w:val="hybridMultilevel"/>
    <w:tmpl w:val="5E321358"/>
    <w:lvl w:ilvl="0" w:tplc="B202AC46">
      <w:start w:val="1"/>
      <w:numFmt w:val="bullet"/>
      <w:pStyle w:val="Boxbulletpoints"/>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7" w15:restartNumberingAfterBreak="0">
    <w:nsid w:val="341A0EDA"/>
    <w:multiLevelType w:val="hybridMultilevel"/>
    <w:tmpl w:val="DBE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E6F70"/>
    <w:multiLevelType w:val="hybridMultilevel"/>
    <w:tmpl w:val="FA94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A0E07"/>
    <w:multiLevelType w:val="hybridMultilevel"/>
    <w:tmpl w:val="E6B4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0443"/>
    <w:multiLevelType w:val="hybridMultilevel"/>
    <w:tmpl w:val="385A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06EF1"/>
    <w:multiLevelType w:val="hybridMultilevel"/>
    <w:tmpl w:val="D7F6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1374"/>
    <w:multiLevelType w:val="hybridMultilevel"/>
    <w:tmpl w:val="FC9E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03A7F"/>
    <w:multiLevelType w:val="hybridMultilevel"/>
    <w:tmpl w:val="B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53CE0"/>
    <w:multiLevelType w:val="hybridMultilevel"/>
    <w:tmpl w:val="324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11A28"/>
    <w:multiLevelType w:val="hybridMultilevel"/>
    <w:tmpl w:val="5EA6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EE2B6B"/>
    <w:multiLevelType w:val="hybridMultilevel"/>
    <w:tmpl w:val="D1EA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20D2A"/>
    <w:multiLevelType w:val="hybridMultilevel"/>
    <w:tmpl w:val="53FE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836B79"/>
    <w:multiLevelType w:val="hybridMultilevel"/>
    <w:tmpl w:val="837C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5664A"/>
    <w:multiLevelType w:val="multilevel"/>
    <w:tmpl w:val="B746A38E"/>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80C4AC4"/>
    <w:multiLevelType w:val="hybridMultilevel"/>
    <w:tmpl w:val="F612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474F4"/>
    <w:multiLevelType w:val="hybridMultilevel"/>
    <w:tmpl w:val="0FC67D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D9A4135"/>
    <w:multiLevelType w:val="hybridMultilevel"/>
    <w:tmpl w:val="CC0E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D689B"/>
    <w:multiLevelType w:val="hybridMultilevel"/>
    <w:tmpl w:val="44D03ADA"/>
    <w:lvl w:ilvl="0" w:tplc="43E4E30C">
      <w:start w:val="1"/>
      <w:numFmt w:val="lowerLetter"/>
      <w:lvlText w:val="(%1)"/>
      <w:lvlJc w:val="left"/>
      <w:pPr>
        <w:ind w:left="1070" w:hanging="360"/>
      </w:pPr>
      <w:rPr>
        <w:rFonts w:hint="default"/>
        <w: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4" w15:restartNumberingAfterBreak="0">
    <w:nsid w:val="55306632"/>
    <w:multiLevelType w:val="hybridMultilevel"/>
    <w:tmpl w:val="BC72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5B9654D7"/>
    <w:multiLevelType w:val="hybridMultilevel"/>
    <w:tmpl w:val="FB6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7296E"/>
    <w:multiLevelType w:val="hybridMultilevel"/>
    <w:tmpl w:val="16BA1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9" w15:restartNumberingAfterBreak="0">
    <w:nsid w:val="5F103F06"/>
    <w:multiLevelType w:val="hybridMultilevel"/>
    <w:tmpl w:val="F4E6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D953F6"/>
    <w:multiLevelType w:val="hybridMultilevel"/>
    <w:tmpl w:val="A2B6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13426C"/>
    <w:multiLevelType w:val="hybridMultilevel"/>
    <w:tmpl w:val="EEE4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07ABC"/>
    <w:multiLevelType w:val="hybridMultilevel"/>
    <w:tmpl w:val="80E2FEC4"/>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35A73"/>
    <w:multiLevelType w:val="hybridMultilevel"/>
    <w:tmpl w:val="93BE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C0745"/>
    <w:multiLevelType w:val="hybridMultilevel"/>
    <w:tmpl w:val="4514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3360B"/>
    <w:multiLevelType w:val="hybridMultilevel"/>
    <w:tmpl w:val="4642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62FE5"/>
    <w:multiLevelType w:val="hybridMultilevel"/>
    <w:tmpl w:val="31D0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B03658"/>
    <w:multiLevelType w:val="hybridMultilevel"/>
    <w:tmpl w:val="38C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02070B"/>
    <w:multiLevelType w:val="hybridMultilevel"/>
    <w:tmpl w:val="5768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2F7D14"/>
    <w:multiLevelType w:val="hybridMultilevel"/>
    <w:tmpl w:val="8E5C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2B0E3E"/>
    <w:multiLevelType w:val="hybridMultilevel"/>
    <w:tmpl w:val="A0B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95238">
    <w:abstractNumId w:val="29"/>
  </w:num>
  <w:num w:numId="2" w16cid:durableId="796996875">
    <w:abstractNumId w:val="35"/>
  </w:num>
  <w:num w:numId="3" w16cid:durableId="967856127">
    <w:abstractNumId w:val="16"/>
  </w:num>
  <w:num w:numId="4" w16cid:durableId="1404793116">
    <w:abstractNumId w:val="38"/>
  </w:num>
  <w:num w:numId="5" w16cid:durableId="2116093648">
    <w:abstractNumId w:val="38"/>
  </w:num>
  <w:num w:numId="6" w16cid:durableId="1030304952">
    <w:abstractNumId w:val="10"/>
  </w:num>
  <w:num w:numId="7" w16cid:durableId="543562723">
    <w:abstractNumId w:val="35"/>
  </w:num>
  <w:num w:numId="8" w16cid:durableId="1274363381">
    <w:abstractNumId w:val="29"/>
    <w:lvlOverride w:ilvl="0">
      <w:lvl w:ilvl="0">
        <w:start w:val="1"/>
        <w:numFmt w:val="decimal"/>
        <w:pStyle w:val="Chapterheadnumber"/>
        <w:lvlText w:val="%1"/>
        <w:lvlJc w:val="left"/>
        <w:pPr>
          <w:tabs>
            <w:tab w:val="num" w:pos="907"/>
          </w:tabs>
          <w:ind w:left="0" w:firstLine="0"/>
        </w:pPr>
        <w:rPr>
          <w:rFonts w:hint="default"/>
        </w:rPr>
      </w:lvl>
    </w:lvlOverride>
    <w:lvlOverride w:ilvl="1">
      <w:lvl w:ilvl="1">
        <w:start w:val="1"/>
        <w:numFmt w:val="decimal"/>
        <w:pStyle w:val="Paranumber"/>
        <w:lvlText w:val="%1.%2"/>
        <w:lvlJc w:val="left"/>
        <w:pPr>
          <w:tabs>
            <w:tab w:val="num" w:pos="1560"/>
          </w:tabs>
          <w:ind w:left="993" w:firstLine="0"/>
        </w:pPr>
        <w:rPr>
          <w:rFonts w:hint="default"/>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1599869222">
    <w:abstractNumId w:val="15"/>
  </w:num>
  <w:num w:numId="10" w16cid:durableId="406654812">
    <w:abstractNumId w:val="29"/>
    <w:lvlOverride w:ilvl="0">
      <w:startOverride w:val="1"/>
      <w:lvl w:ilvl="0">
        <w:start w:val="1"/>
        <w:numFmt w:val="decimal"/>
        <w:pStyle w:val="Chapterheadnumber"/>
        <w:lvlText w:val="%1"/>
        <w:lvlJc w:val="left"/>
        <w:pPr>
          <w:tabs>
            <w:tab w:val="num" w:pos="907"/>
          </w:tabs>
          <w:ind w:left="0" w:firstLine="0"/>
        </w:pPr>
        <w:rPr>
          <w:rFonts w:hint="default"/>
        </w:rPr>
      </w:lvl>
    </w:lvlOverride>
    <w:lvlOverride w:ilvl="1">
      <w:startOverride w:val="1"/>
      <w:lvl w:ilvl="1">
        <w:start w:val="1"/>
        <w:numFmt w:val="decimal"/>
        <w:pStyle w:val="Paranumber"/>
        <w:lvlText w:val="%1.%2"/>
        <w:lvlJc w:val="left"/>
        <w:pPr>
          <w:tabs>
            <w:tab w:val="num" w:pos="567"/>
          </w:tabs>
          <w:ind w:left="0" w:firstLine="0"/>
        </w:pPr>
        <w:rPr>
          <w:rFonts w:hint="default"/>
        </w:rPr>
      </w:lvl>
    </w:lvlOverride>
    <w:lvlOverride w:ilvl="2">
      <w:startOverride w:val="1"/>
      <w:lvl w:ilvl="2">
        <w:start w:val="1"/>
        <w:numFmt w:val="none"/>
        <w:lvlText w:val=""/>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1" w16cid:durableId="693962081">
    <w:abstractNumId w:val="32"/>
  </w:num>
  <w:num w:numId="12" w16cid:durableId="1458181142">
    <w:abstractNumId w:val="42"/>
  </w:num>
  <w:num w:numId="13" w16cid:durableId="2045904112">
    <w:abstractNumId w:val="7"/>
  </w:num>
  <w:num w:numId="14" w16cid:durableId="884680141">
    <w:abstractNumId w:val="43"/>
  </w:num>
  <w:num w:numId="15" w16cid:durableId="673580633">
    <w:abstractNumId w:val="46"/>
  </w:num>
  <w:num w:numId="16" w16cid:durableId="1934583115">
    <w:abstractNumId w:val="17"/>
  </w:num>
  <w:num w:numId="17" w16cid:durableId="777070272">
    <w:abstractNumId w:val="49"/>
  </w:num>
  <w:num w:numId="18" w16cid:durableId="897932073">
    <w:abstractNumId w:val="44"/>
  </w:num>
  <w:num w:numId="19" w16cid:durableId="966400429">
    <w:abstractNumId w:val="34"/>
  </w:num>
  <w:num w:numId="20" w16cid:durableId="2088527820">
    <w:abstractNumId w:val="50"/>
  </w:num>
  <w:num w:numId="21" w16cid:durableId="2012872796">
    <w:abstractNumId w:val="39"/>
  </w:num>
  <w:num w:numId="22" w16cid:durableId="2025596353">
    <w:abstractNumId w:val="14"/>
  </w:num>
  <w:num w:numId="23" w16cid:durableId="808714413">
    <w:abstractNumId w:val="27"/>
  </w:num>
  <w:num w:numId="24" w16cid:durableId="403072478">
    <w:abstractNumId w:val="24"/>
  </w:num>
  <w:num w:numId="25" w16cid:durableId="923302552">
    <w:abstractNumId w:val="18"/>
  </w:num>
  <w:num w:numId="26" w16cid:durableId="255024491">
    <w:abstractNumId w:val="26"/>
  </w:num>
  <w:num w:numId="27" w16cid:durableId="524365181">
    <w:abstractNumId w:val="28"/>
  </w:num>
  <w:num w:numId="28" w16cid:durableId="1305089227">
    <w:abstractNumId w:val="48"/>
  </w:num>
  <w:num w:numId="29" w16cid:durableId="273752945">
    <w:abstractNumId w:val="1"/>
  </w:num>
  <w:num w:numId="30" w16cid:durableId="2049254665">
    <w:abstractNumId w:val="19"/>
  </w:num>
  <w:num w:numId="31" w16cid:durableId="2122263051">
    <w:abstractNumId w:val="21"/>
  </w:num>
  <w:num w:numId="32" w16cid:durableId="111024711">
    <w:abstractNumId w:val="45"/>
  </w:num>
  <w:num w:numId="33" w16cid:durableId="374238594">
    <w:abstractNumId w:val="33"/>
  </w:num>
  <w:num w:numId="34" w16cid:durableId="118426729">
    <w:abstractNumId w:val="30"/>
  </w:num>
  <w:num w:numId="35" w16cid:durableId="1610162489">
    <w:abstractNumId w:val="37"/>
  </w:num>
  <w:num w:numId="36" w16cid:durableId="1125584096">
    <w:abstractNumId w:val="36"/>
  </w:num>
  <w:num w:numId="37" w16cid:durableId="1449351012">
    <w:abstractNumId w:val="8"/>
  </w:num>
  <w:num w:numId="38" w16cid:durableId="89935725">
    <w:abstractNumId w:val="20"/>
  </w:num>
  <w:num w:numId="39" w16cid:durableId="1900244892">
    <w:abstractNumId w:val="5"/>
  </w:num>
  <w:num w:numId="40" w16cid:durableId="450709564">
    <w:abstractNumId w:val="31"/>
  </w:num>
  <w:num w:numId="41" w16cid:durableId="1048140128">
    <w:abstractNumId w:val="4"/>
  </w:num>
  <w:num w:numId="42" w16cid:durableId="699669889">
    <w:abstractNumId w:val="11"/>
  </w:num>
  <w:num w:numId="43" w16cid:durableId="358436434">
    <w:abstractNumId w:val="40"/>
  </w:num>
  <w:num w:numId="44" w16cid:durableId="1889762243">
    <w:abstractNumId w:val="9"/>
  </w:num>
  <w:num w:numId="45" w16cid:durableId="140733787">
    <w:abstractNumId w:val="6"/>
  </w:num>
  <w:num w:numId="46" w16cid:durableId="819230991">
    <w:abstractNumId w:val="0"/>
  </w:num>
  <w:num w:numId="47" w16cid:durableId="1197279427">
    <w:abstractNumId w:val="41"/>
  </w:num>
  <w:num w:numId="48" w16cid:durableId="1496532973">
    <w:abstractNumId w:val="22"/>
  </w:num>
  <w:num w:numId="49" w16cid:durableId="1729765119">
    <w:abstractNumId w:val="25"/>
  </w:num>
  <w:num w:numId="50" w16cid:durableId="1330905234">
    <w:abstractNumId w:val="13"/>
  </w:num>
  <w:num w:numId="51" w16cid:durableId="1637252343">
    <w:abstractNumId w:val="12"/>
  </w:num>
  <w:num w:numId="52" w16cid:durableId="547650637">
    <w:abstractNumId w:val="29"/>
    <w:lvlOverride w:ilvl="0">
      <w:startOverride w:val="1"/>
      <w:lvl w:ilvl="0">
        <w:start w:val="1"/>
        <w:numFmt w:val="decimal"/>
        <w:pStyle w:val="Chapterheadnumber"/>
        <w:lvlText w:val="%1"/>
        <w:lvlJc w:val="left"/>
        <w:pPr>
          <w:tabs>
            <w:tab w:val="num" w:pos="907"/>
          </w:tabs>
          <w:ind w:left="0" w:firstLine="0"/>
        </w:pPr>
        <w:rPr>
          <w:rFonts w:hint="default"/>
        </w:rPr>
      </w:lvl>
    </w:lvlOverride>
    <w:lvlOverride w:ilvl="1">
      <w:startOverride w:val="2"/>
      <w:lvl w:ilvl="1">
        <w:start w:val="2"/>
        <w:numFmt w:val="decimal"/>
        <w:pStyle w:val="Paranumber"/>
        <w:lvlText w:val="%1.%2"/>
        <w:lvlJc w:val="left"/>
        <w:pPr>
          <w:tabs>
            <w:tab w:val="num" w:pos="1560"/>
          </w:tabs>
          <w:ind w:left="993" w:firstLine="0"/>
        </w:pPr>
        <w:rPr>
          <w:rFonts w:hint="default"/>
        </w:rPr>
      </w:lvl>
    </w:lvlOverride>
  </w:num>
  <w:num w:numId="53" w16cid:durableId="1451894277">
    <w:abstractNumId w:val="3"/>
  </w:num>
  <w:num w:numId="54" w16cid:durableId="378282819">
    <w:abstractNumId w:val="23"/>
  </w:num>
  <w:num w:numId="55" w16cid:durableId="787623644">
    <w:abstractNumId w:val="47"/>
  </w:num>
  <w:num w:numId="56" w16cid:durableId="183082361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D4"/>
    <w:rsid w:val="000028F6"/>
    <w:rsid w:val="00006195"/>
    <w:rsid w:val="00011F55"/>
    <w:rsid w:val="00013858"/>
    <w:rsid w:val="00014B8B"/>
    <w:rsid w:val="00015BFC"/>
    <w:rsid w:val="00016728"/>
    <w:rsid w:val="00017990"/>
    <w:rsid w:val="00020876"/>
    <w:rsid w:val="00023416"/>
    <w:rsid w:val="00023C68"/>
    <w:rsid w:val="0003178B"/>
    <w:rsid w:val="00031AE9"/>
    <w:rsid w:val="0003492A"/>
    <w:rsid w:val="000372BC"/>
    <w:rsid w:val="00040DF1"/>
    <w:rsid w:val="00041107"/>
    <w:rsid w:val="00041AD8"/>
    <w:rsid w:val="000422C5"/>
    <w:rsid w:val="000429A0"/>
    <w:rsid w:val="00045687"/>
    <w:rsid w:val="00046A71"/>
    <w:rsid w:val="000525B4"/>
    <w:rsid w:val="00061B7C"/>
    <w:rsid w:val="000627DD"/>
    <w:rsid w:val="00062A67"/>
    <w:rsid w:val="00066AB7"/>
    <w:rsid w:val="0006765C"/>
    <w:rsid w:val="00070605"/>
    <w:rsid w:val="0007467E"/>
    <w:rsid w:val="00074F77"/>
    <w:rsid w:val="00075D8C"/>
    <w:rsid w:val="000823D6"/>
    <w:rsid w:val="0008292E"/>
    <w:rsid w:val="000844DB"/>
    <w:rsid w:val="00086996"/>
    <w:rsid w:val="0009088F"/>
    <w:rsid w:val="00090F98"/>
    <w:rsid w:val="00091057"/>
    <w:rsid w:val="0009433B"/>
    <w:rsid w:val="0009546F"/>
    <w:rsid w:val="000A0076"/>
    <w:rsid w:val="000A3EC3"/>
    <w:rsid w:val="000A4B79"/>
    <w:rsid w:val="000A5417"/>
    <w:rsid w:val="000A5D32"/>
    <w:rsid w:val="000A6AA2"/>
    <w:rsid w:val="000A7583"/>
    <w:rsid w:val="000A7B4A"/>
    <w:rsid w:val="000B3941"/>
    <w:rsid w:val="000B43F1"/>
    <w:rsid w:val="000B60AE"/>
    <w:rsid w:val="000B6CEB"/>
    <w:rsid w:val="000B75A2"/>
    <w:rsid w:val="000C29E8"/>
    <w:rsid w:val="000C70E9"/>
    <w:rsid w:val="000D216A"/>
    <w:rsid w:val="000D2F8E"/>
    <w:rsid w:val="000D3F9E"/>
    <w:rsid w:val="000E257B"/>
    <w:rsid w:val="000E3189"/>
    <w:rsid w:val="000E5723"/>
    <w:rsid w:val="000E60E2"/>
    <w:rsid w:val="000E6A09"/>
    <w:rsid w:val="000E74B5"/>
    <w:rsid w:val="000E7B7C"/>
    <w:rsid w:val="000F0C76"/>
    <w:rsid w:val="000F1DA0"/>
    <w:rsid w:val="000F1E30"/>
    <w:rsid w:val="000F2AF7"/>
    <w:rsid w:val="000F3A4C"/>
    <w:rsid w:val="000F6682"/>
    <w:rsid w:val="000F7D7E"/>
    <w:rsid w:val="0010356C"/>
    <w:rsid w:val="00103712"/>
    <w:rsid w:val="001042DD"/>
    <w:rsid w:val="001043A5"/>
    <w:rsid w:val="0010602D"/>
    <w:rsid w:val="00110F55"/>
    <w:rsid w:val="00111FC3"/>
    <w:rsid w:val="00112EF3"/>
    <w:rsid w:val="001136D2"/>
    <w:rsid w:val="00114C81"/>
    <w:rsid w:val="00115BA6"/>
    <w:rsid w:val="00116101"/>
    <w:rsid w:val="0011621C"/>
    <w:rsid w:val="00117277"/>
    <w:rsid w:val="00122B60"/>
    <w:rsid w:val="001235DD"/>
    <w:rsid w:val="00127BF9"/>
    <w:rsid w:val="0013068D"/>
    <w:rsid w:val="00131253"/>
    <w:rsid w:val="0013552F"/>
    <w:rsid w:val="00136C94"/>
    <w:rsid w:val="001434A8"/>
    <w:rsid w:val="00143704"/>
    <w:rsid w:val="001443ED"/>
    <w:rsid w:val="001455EC"/>
    <w:rsid w:val="00146300"/>
    <w:rsid w:val="0014772B"/>
    <w:rsid w:val="00151093"/>
    <w:rsid w:val="00151228"/>
    <w:rsid w:val="00151465"/>
    <w:rsid w:val="00151CA0"/>
    <w:rsid w:val="00152B92"/>
    <w:rsid w:val="00153659"/>
    <w:rsid w:val="001538F6"/>
    <w:rsid w:val="00154352"/>
    <w:rsid w:val="00155C7F"/>
    <w:rsid w:val="001569CA"/>
    <w:rsid w:val="00156F69"/>
    <w:rsid w:val="0015763D"/>
    <w:rsid w:val="0016288C"/>
    <w:rsid w:val="0016763B"/>
    <w:rsid w:val="00171B0D"/>
    <w:rsid w:val="0017399B"/>
    <w:rsid w:val="0017402B"/>
    <w:rsid w:val="00174421"/>
    <w:rsid w:val="00177C43"/>
    <w:rsid w:val="00180B4E"/>
    <w:rsid w:val="0018102F"/>
    <w:rsid w:val="001817D2"/>
    <w:rsid w:val="0018782A"/>
    <w:rsid w:val="00190185"/>
    <w:rsid w:val="00190402"/>
    <w:rsid w:val="00190405"/>
    <w:rsid w:val="001909D9"/>
    <w:rsid w:val="00191A51"/>
    <w:rsid w:val="00194897"/>
    <w:rsid w:val="00194A5B"/>
    <w:rsid w:val="001A1DB3"/>
    <w:rsid w:val="001A2532"/>
    <w:rsid w:val="001A2AEE"/>
    <w:rsid w:val="001A317B"/>
    <w:rsid w:val="001A5133"/>
    <w:rsid w:val="001A600C"/>
    <w:rsid w:val="001A7836"/>
    <w:rsid w:val="001B0E91"/>
    <w:rsid w:val="001B1DE0"/>
    <w:rsid w:val="001B48FF"/>
    <w:rsid w:val="001B7A55"/>
    <w:rsid w:val="001C344B"/>
    <w:rsid w:val="001C3CA2"/>
    <w:rsid w:val="001C3CAB"/>
    <w:rsid w:val="001C6FD7"/>
    <w:rsid w:val="001C75FF"/>
    <w:rsid w:val="001D0051"/>
    <w:rsid w:val="001D2CFD"/>
    <w:rsid w:val="001D2D27"/>
    <w:rsid w:val="001D3CAE"/>
    <w:rsid w:val="001D544E"/>
    <w:rsid w:val="001D6D18"/>
    <w:rsid w:val="001D7930"/>
    <w:rsid w:val="001E404B"/>
    <w:rsid w:val="001E4891"/>
    <w:rsid w:val="001E4FA3"/>
    <w:rsid w:val="001E5AE6"/>
    <w:rsid w:val="001F2B55"/>
    <w:rsid w:val="001F5BC5"/>
    <w:rsid w:val="002037E2"/>
    <w:rsid w:val="00207A28"/>
    <w:rsid w:val="00207F13"/>
    <w:rsid w:val="00210614"/>
    <w:rsid w:val="00212615"/>
    <w:rsid w:val="00212B9C"/>
    <w:rsid w:val="00213282"/>
    <w:rsid w:val="002152C4"/>
    <w:rsid w:val="00216539"/>
    <w:rsid w:val="00216F30"/>
    <w:rsid w:val="00217151"/>
    <w:rsid w:val="0022150C"/>
    <w:rsid w:val="00221608"/>
    <w:rsid w:val="002216ED"/>
    <w:rsid w:val="00222154"/>
    <w:rsid w:val="0022263E"/>
    <w:rsid w:val="002232F6"/>
    <w:rsid w:val="00223407"/>
    <w:rsid w:val="0022519C"/>
    <w:rsid w:val="002261E5"/>
    <w:rsid w:val="00227C86"/>
    <w:rsid w:val="00231D42"/>
    <w:rsid w:val="00234E41"/>
    <w:rsid w:val="0023783F"/>
    <w:rsid w:val="00237C6C"/>
    <w:rsid w:val="002406B8"/>
    <w:rsid w:val="0024198D"/>
    <w:rsid w:val="00241EAC"/>
    <w:rsid w:val="00243DC2"/>
    <w:rsid w:val="0024419D"/>
    <w:rsid w:val="00244223"/>
    <w:rsid w:val="00246165"/>
    <w:rsid w:val="00252679"/>
    <w:rsid w:val="002535B2"/>
    <w:rsid w:val="00255F1F"/>
    <w:rsid w:val="00257D13"/>
    <w:rsid w:val="002603EA"/>
    <w:rsid w:val="00261464"/>
    <w:rsid w:val="00262A4C"/>
    <w:rsid w:val="00263C2A"/>
    <w:rsid w:val="0026462A"/>
    <w:rsid w:val="00265BFE"/>
    <w:rsid w:val="00266CC8"/>
    <w:rsid w:val="002671C8"/>
    <w:rsid w:val="00267324"/>
    <w:rsid w:val="00267711"/>
    <w:rsid w:val="00267A6C"/>
    <w:rsid w:val="002706B8"/>
    <w:rsid w:val="00270D33"/>
    <w:rsid w:val="00271DCF"/>
    <w:rsid w:val="00272715"/>
    <w:rsid w:val="00272D8F"/>
    <w:rsid w:val="00275864"/>
    <w:rsid w:val="00280538"/>
    <w:rsid w:val="00282FD0"/>
    <w:rsid w:val="00283097"/>
    <w:rsid w:val="0028369A"/>
    <w:rsid w:val="00285A27"/>
    <w:rsid w:val="00287057"/>
    <w:rsid w:val="00291F35"/>
    <w:rsid w:val="00292463"/>
    <w:rsid w:val="00292689"/>
    <w:rsid w:val="00293E80"/>
    <w:rsid w:val="00294873"/>
    <w:rsid w:val="00294A4E"/>
    <w:rsid w:val="002A1391"/>
    <w:rsid w:val="002A2592"/>
    <w:rsid w:val="002B5317"/>
    <w:rsid w:val="002B5738"/>
    <w:rsid w:val="002B78AA"/>
    <w:rsid w:val="002C200E"/>
    <w:rsid w:val="002C3872"/>
    <w:rsid w:val="002C4501"/>
    <w:rsid w:val="002C58C8"/>
    <w:rsid w:val="002C6B49"/>
    <w:rsid w:val="002D1B10"/>
    <w:rsid w:val="002D2FDF"/>
    <w:rsid w:val="002D5004"/>
    <w:rsid w:val="002D638B"/>
    <w:rsid w:val="002D7976"/>
    <w:rsid w:val="002E2C20"/>
    <w:rsid w:val="002E3948"/>
    <w:rsid w:val="002E5549"/>
    <w:rsid w:val="002E5C30"/>
    <w:rsid w:val="002F1622"/>
    <w:rsid w:val="002F3A69"/>
    <w:rsid w:val="002F452F"/>
    <w:rsid w:val="002F5339"/>
    <w:rsid w:val="002F7BFA"/>
    <w:rsid w:val="00300A5D"/>
    <w:rsid w:val="00302843"/>
    <w:rsid w:val="00306A6B"/>
    <w:rsid w:val="00310B38"/>
    <w:rsid w:val="00314DAD"/>
    <w:rsid w:val="00315E34"/>
    <w:rsid w:val="00316C68"/>
    <w:rsid w:val="0031732D"/>
    <w:rsid w:val="00317368"/>
    <w:rsid w:val="00317A85"/>
    <w:rsid w:val="00317B75"/>
    <w:rsid w:val="00321E74"/>
    <w:rsid w:val="0032244B"/>
    <w:rsid w:val="00322E6E"/>
    <w:rsid w:val="00323646"/>
    <w:rsid w:val="00323772"/>
    <w:rsid w:val="003256C6"/>
    <w:rsid w:val="00327F71"/>
    <w:rsid w:val="0033005F"/>
    <w:rsid w:val="00330B3F"/>
    <w:rsid w:val="00333A28"/>
    <w:rsid w:val="00333FAE"/>
    <w:rsid w:val="0033506C"/>
    <w:rsid w:val="00336FCF"/>
    <w:rsid w:val="00337DC1"/>
    <w:rsid w:val="00340C48"/>
    <w:rsid w:val="00340D8C"/>
    <w:rsid w:val="003414D0"/>
    <w:rsid w:val="00341A74"/>
    <w:rsid w:val="00343917"/>
    <w:rsid w:val="00345974"/>
    <w:rsid w:val="0035067E"/>
    <w:rsid w:val="00351CAB"/>
    <w:rsid w:val="00353062"/>
    <w:rsid w:val="00355273"/>
    <w:rsid w:val="0035541A"/>
    <w:rsid w:val="00356297"/>
    <w:rsid w:val="00362632"/>
    <w:rsid w:val="00362C66"/>
    <w:rsid w:val="00362D13"/>
    <w:rsid w:val="00363E36"/>
    <w:rsid w:val="0036572F"/>
    <w:rsid w:val="00365FE2"/>
    <w:rsid w:val="00370BE9"/>
    <w:rsid w:val="00372936"/>
    <w:rsid w:val="003731F5"/>
    <w:rsid w:val="0037389B"/>
    <w:rsid w:val="003749A7"/>
    <w:rsid w:val="00376675"/>
    <w:rsid w:val="00376A54"/>
    <w:rsid w:val="00385121"/>
    <w:rsid w:val="0038531A"/>
    <w:rsid w:val="0039178B"/>
    <w:rsid w:val="00392FE1"/>
    <w:rsid w:val="00393B57"/>
    <w:rsid w:val="00396404"/>
    <w:rsid w:val="003A1669"/>
    <w:rsid w:val="003A4A3E"/>
    <w:rsid w:val="003B0300"/>
    <w:rsid w:val="003B1964"/>
    <w:rsid w:val="003B284C"/>
    <w:rsid w:val="003B3442"/>
    <w:rsid w:val="003B4C7B"/>
    <w:rsid w:val="003B6297"/>
    <w:rsid w:val="003C0001"/>
    <w:rsid w:val="003C0564"/>
    <w:rsid w:val="003C3336"/>
    <w:rsid w:val="003C7B69"/>
    <w:rsid w:val="003D05EC"/>
    <w:rsid w:val="003D1134"/>
    <w:rsid w:val="003D235C"/>
    <w:rsid w:val="003D3E54"/>
    <w:rsid w:val="003D4737"/>
    <w:rsid w:val="003D5133"/>
    <w:rsid w:val="003D6AAB"/>
    <w:rsid w:val="003D6C13"/>
    <w:rsid w:val="003D7BE0"/>
    <w:rsid w:val="003E3B43"/>
    <w:rsid w:val="003E64D3"/>
    <w:rsid w:val="003F1E12"/>
    <w:rsid w:val="003F3FD9"/>
    <w:rsid w:val="003F66D7"/>
    <w:rsid w:val="00400644"/>
    <w:rsid w:val="00401E2F"/>
    <w:rsid w:val="004041FC"/>
    <w:rsid w:val="00406A45"/>
    <w:rsid w:val="004073DA"/>
    <w:rsid w:val="00411B21"/>
    <w:rsid w:val="00412C3F"/>
    <w:rsid w:val="00412F89"/>
    <w:rsid w:val="004130FD"/>
    <w:rsid w:val="00415745"/>
    <w:rsid w:val="00416F59"/>
    <w:rsid w:val="00422F75"/>
    <w:rsid w:val="00423F42"/>
    <w:rsid w:val="0042446E"/>
    <w:rsid w:val="00425345"/>
    <w:rsid w:val="00425FB5"/>
    <w:rsid w:val="00427D66"/>
    <w:rsid w:val="00432B01"/>
    <w:rsid w:val="004345D6"/>
    <w:rsid w:val="00437093"/>
    <w:rsid w:val="00437138"/>
    <w:rsid w:val="00437E54"/>
    <w:rsid w:val="0044351D"/>
    <w:rsid w:val="00443A32"/>
    <w:rsid w:val="00444F23"/>
    <w:rsid w:val="0045234A"/>
    <w:rsid w:val="0045269D"/>
    <w:rsid w:val="00454A33"/>
    <w:rsid w:val="00455304"/>
    <w:rsid w:val="00457002"/>
    <w:rsid w:val="004634D2"/>
    <w:rsid w:val="00465E47"/>
    <w:rsid w:val="004704BD"/>
    <w:rsid w:val="0047701C"/>
    <w:rsid w:val="00477170"/>
    <w:rsid w:val="0048022A"/>
    <w:rsid w:val="004813A9"/>
    <w:rsid w:val="00481BC3"/>
    <w:rsid w:val="0048307D"/>
    <w:rsid w:val="00485DA4"/>
    <w:rsid w:val="00490DE4"/>
    <w:rsid w:val="0049293F"/>
    <w:rsid w:val="00494BE2"/>
    <w:rsid w:val="00496136"/>
    <w:rsid w:val="004969B7"/>
    <w:rsid w:val="004A0F73"/>
    <w:rsid w:val="004A158F"/>
    <w:rsid w:val="004A33AA"/>
    <w:rsid w:val="004A4AFA"/>
    <w:rsid w:val="004A522C"/>
    <w:rsid w:val="004A676C"/>
    <w:rsid w:val="004A7A2D"/>
    <w:rsid w:val="004B59DD"/>
    <w:rsid w:val="004B5C43"/>
    <w:rsid w:val="004B5FC8"/>
    <w:rsid w:val="004C0504"/>
    <w:rsid w:val="004C1F82"/>
    <w:rsid w:val="004C2F42"/>
    <w:rsid w:val="004C48DD"/>
    <w:rsid w:val="004C49EB"/>
    <w:rsid w:val="004C66B7"/>
    <w:rsid w:val="004D02C9"/>
    <w:rsid w:val="004D0E0A"/>
    <w:rsid w:val="004D15DC"/>
    <w:rsid w:val="004D1E79"/>
    <w:rsid w:val="004D347B"/>
    <w:rsid w:val="004D4C25"/>
    <w:rsid w:val="004D686D"/>
    <w:rsid w:val="004E130E"/>
    <w:rsid w:val="004E3437"/>
    <w:rsid w:val="004E4C4B"/>
    <w:rsid w:val="004E52FC"/>
    <w:rsid w:val="004E5872"/>
    <w:rsid w:val="004F43DF"/>
    <w:rsid w:val="004F4CE8"/>
    <w:rsid w:val="004F6AB2"/>
    <w:rsid w:val="004F70B4"/>
    <w:rsid w:val="00501436"/>
    <w:rsid w:val="0050252E"/>
    <w:rsid w:val="00507D60"/>
    <w:rsid w:val="00511F8D"/>
    <w:rsid w:val="005128CE"/>
    <w:rsid w:val="00515A03"/>
    <w:rsid w:val="00520045"/>
    <w:rsid w:val="00520EEB"/>
    <w:rsid w:val="0052164D"/>
    <w:rsid w:val="00521E97"/>
    <w:rsid w:val="005306CD"/>
    <w:rsid w:val="00532C46"/>
    <w:rsid w:val="0053556E"/>
    <w:rsid w:val="00537224"/>
    <w:rsid w:val="0053799C"/>
    <w:rsid w:val="00540E6B"/>
    <w:rsid w:val="0054386D"/>
    <w:rsid w:val="005441B1"/>
    <w:rsid w:val="00545096"/>
    <w:rsid w:val="00545889"/>
    <w:rsid w:val="00550CE4"/>
    <w:rsid w:val="005518B6"/>
    <w:rsid w:val="00552059"/>
    <w:rsid w:val="0055245E"/>
    <w:rsid w:val="00553FC6"/>
    <w:rsid w:val="00555D8A"/>
    <w:rsid w:val="00555E74"/>
    <w:rsid w:val="00556AFC"/>
    <w:rsid w:val="0056197E"/>
    <w:rsid w:val="005633DE"/>
    <w:rsid w:val="00565670"/>
    <w:rsid w:val="00566DD1"/>
    <w:rsid w:val="005745D9"/>
    <w:rsid w:val="00577446"/>
    <w:rsid w:val="00580CA1"/>
    <w:rsid w:val="005827A9"/>
    <w:rsid w:val="00582CD7"/>
    <w:rsid w:val="00583384"/>
    <w:rsid w:val="005833F0"/>
    <w:rsid w:val="00583613"/>
    <w:rsid w:val="0058726C"/>
    <w:rsid w:val="00587E66"/>
    <w:rsid w:val="005922F0"/>
    <w:rsid w:val="00593109"/>
    <w:rsid w:val="005950EB"/>
    <w:rsid w:val="005961EB"/>
    <w:rsid w:val="00596251"/>
    <w:rsid w:val="005A2C1B"/>
    <w:rsid w:val="005A59C9"/>
    <w:rsid w:val="005A6FFB"/>
    <w:rsid w:val="005A7A12"/>
    <w:rsid w:val="005B3429"/>
    <w:rsid w:val="005B3CEB"/>
    <w:rsid w:val="005B4D20"/>
    <w:rsid w:val="005C290E"/>
    <w:rsid w:val="005C6A7F"/>
    <w:rsid w:val="005D252B"/>
    <w:rsid w:val="005D28DF"/>
    <w:rsid w:val="005D3FB0"/>
    <w:rsid w:val="005D689A"/>
    <w:rsid w:val="005D76ED"/>
    <w:rsid w:val="005D7746"/>
    <w:rsid w:val="005E067C"/>
    <w:rsid w:val="005E20C3"/>
    <w:rsid w:val="005E2739"/>
    <w:rsid w:val="005E3FE2"/>
    <w:rsid w:val="005F3295"/>
    <w:rsid w:val="005F3F42"/>
    <w:rsid w:val="005F53AF"/>
    <w:rsid w:val="005F7FF4"/>
    <w:rsid w:val="00601C33"/>
    <w:rsid w:val="00602F2F"/>
    <w:rsid w:val="0060395C"/>
    <w:rsid w:val="00603FEA"/>
    <w:rsid w:val="00604403"/>
    <w:rsid w:val="00604C42"/>
    <w:rsid w:val="006071AD"/>
    <w:rsid w:val="00610B70"/>
    <w:rsid w:val="00610D43"/>
    <w:rsid w:val="006115E8"/>
    <w:rsid w:val="00612618"/>
    <w:rsid w:val="00613BF9"/>
    <w:rsid w:val="00615FAC"/>
    <w:rsid w:val="006170F5"/>
    <w:rsid w:val="0061758F"/>
    <w:rsid w:val="006223B3"/>
    <w:rsid w:val="006253EF"/>
    <w:rsid w:val="00627030"/>
    <w:rsid w:val="006275AD"/>
    <w:rsid w:val="00630861"/>
    <w:rsid w:val="006314C7"/>
    <w:rsid w:val="006322BC"/>
    <w:rsid w:val="00632833"/>
    <w:rsid w:val="00632B87"/>
    <w:rsid w:val="00634F5F"/>
    <w:rsid w:val="00636A89"/>
    <w:rsid w:val="00636B18"/>
    <w:rsid w:val="00637482"/>
    <w:rsid w:val="006378E9"/>
    <w:rsid w:val="006408DC"/>
    <w:rsid w:val="006409D3"/>
    <w:rsid w:val="00641071"/>
    <w:rsid w:val="0064312A"/>
    <w:rsid w:val="0064341B"/>
    <w:rsid w:val="006453AA"/>
    <w:rsid w:val="00645DA1"/>
    <w:rsid w:val="00645E24"/>
    <w:rsid w:val="00646E2A"/>
    <w:rsid w:val="0064718D"/>
    <w:rsid w:val="00647586"/>
    <w:rsid w:val="0064772E"/>
    <w:rsid w:val="00650283"/>
    <w:rsid w:val="00651E5E"/>
    <w:rsid w:val="00652694"/>
    <w:rsid w:val="00654B84"/>
    <w:rsid w:val="00654E5C"/>
    <w:rsid w:val="00656EA9"/>
    <w:rsid w:val="0065709B"/>
    <w:rsid w:val="00657954"/>
    <w:rsid w:val="00657FA6"/>
    <w:rsid w:val="00660071"/>
    <w:rsid w:val="006603EA"/>
    <w:rsid w:val="00660B27"/>
    <w:rsid w:val="0066204A"/>
    <w:rsid w:val="00666C37"/>
    <w:rsid w:val="006679AB"/>
    <w:rsid w:val="006679DE"/>
    <w:rsid w:val="006722F7"/>
    <w:rsid w:val="0067290B"/>
    <w:rsid w:val="00672FD6"/>
    <w:rsid w:val="0067477B"/>
    <w:rsid w:val="006748F3"/>
    <w:rsid w:val="00676371"/>
    <w:rsid w:val="006768D3"/>
    <w:rsid w:val="00684CCD"/>
    <w:rsid w:val="006907C9"/>
    <w:rsid w:val="00692504"/>
    <w:rsid w:val="00693E8F"/>
    <w:rsid w:val="00695213"/>
    <w:rsid w:val="006962C6"/>
    <w:rsid w:val="006A0933"/>
    <w:rsid w:val="006A2642"/>
    <w:rsid w:val="006A3F43"/>
    <w:rsid w:val="006A549E"/>
    <w:rsid w:val="006A5C53"/>
    <w:rsid w:val="006A7030"/>
    <w:rsid w:val="006A732D"/>
    <w:rsid w:val="006B008B"/>
    <w:rsid w:val="006B0EB0"/>
    <w:rsid w:val="006B0ED3"/>
    <w:rsid w:val="006B5239"/>
    <w:rsid w:val="006B5A18"/>
    <w:rsid w:val="006C1395"/>
    <w:rsid w:val="006C3823"/>
    <w:rsid w:val="006C4A7F"/>
    <w:rsid w:val="006C4E2D"/>
    <w:rsid w:val="006D0B70"/>
    <w:rsid w:val="006D0FF1"/>
    <w:rsid w:val="006D2E73"/>
    <w:rsid w:val="006D3413"/>
    <w:rsid w:val="006D6070"/>
    <w:rsid w:val="006D7107"/>
    <w:rsid w:val="006D7955"/>
    <w:rsid w:val="006D7ADA"/>
    <w:rsid w:val="006E2556"/>
    <w:rsid w:val="006E426A"/>
    <w:rsid w:val="006E6CDF"/>
    <w:rsid w:val="006F14D1"/>
    <w:rsid w:val="006F1CD5"/>
    <w:rsid w:val="006F3A9C"/>
    <w:rsid w:val="00701099"/>
    <w:rsid w:val="00703CD5"/>
    <w:rsid w:val="00704FB2"/>
    <w:rsid w:val="007076E7"/>
    <w:rsid w:val="007077D2"/>
    <w:rsid w:val="00707DEF"/>
    <w:rsid w:val="00713EEF"/>
    <w:rsid w:val="0071538B"/>
    <w:rsid w:val="00717084"/>
    <w:rsid w:val="00717F55"/>
    <w:rsid w:val="007209C4"/>
    <w:rsid w:val="00720D7D"/>
    <w:rsid w:val="00721C3E"/>
    <w:rsid w:val="0072207D"/>
    <w:rsid w:val="00723A6C"/>
    <w:rsid w:val="00724455"/>
    <w:rsid w:val="00724763"/>
    <w:rsid w:val="00725F23"/>
    <w:rsid w:val="00726004"/>
    <w:rsid w:val="00726C39"/>
    <w:rsid w:val="007304BB"/>
    <w:rsid w:val="00733B93"/>
    <w:rsid w:val="00735EFD"/>
    <w:rsid w:val="00736030"/>
    <w:rsid w:val="00737C0E"/>
    <w:rsid w:val="00740AEA"/>
    <w:rsid w:val="00741553"/>
    <w:rsid w:val="00741C8D"/>
    <w:rsid w:val="007438B1"/>
    <w:rsid w:val="00745820"/>
    <w:rsid w:val="00746454"/>
    <w:rsid w:val="00750304"/>
    <w:rsid w:val="00750A8F"/>
    <w:rsid w:val="007518F5"/>
    <w:rsid w:val="00752F2B"/>
    <w:rsid w:val="00753CE6"/>
    <w:rsid w:val="00754667"/>
    <w:rsid w:val="00755BAB"/>
    <w:rsid w:val="00756398"/>
    <w:rsid w:val="007604C1"/>
    <w:rsid w:val="00761E78"/>
    <w:rsid w:val="007623DD"/>
    <w:rsid w:val="00762446"/>
    <w:rsid w:val="00763A98"/>
    <w:rsid w:val="00763F10"/>
    <w:rsid w:val="00766551"/>
    <w:rsid w:val="007705EE"/>
    <w:rsid w:val="00771827"/>
    <w:rsid w:val="007735E9"/>
    <w:rsid w:val="007751AF"/>
    <w:rsid w:val="007811EC"/>
    <w:rsid w:val="00782648"/>
    <w:rsid w:val="007849E6"/>
    <w:rsid w:val="00785923"/>
    <w:rsid w:val="00785A28"/>
    <w:rsid w:val="00785E91"/>
    <w:rsid w:val="00786C32"/>
    <w:rsid w:val="007876AF"/>
    <w:rsid w:val="00792C3E"/>
    <w:rsid w:val="00792F0C"/>
    <w:rsid w:val="0079337F"/>
    <w:rsid w:val="00793FDE"/>
    <w:rsid w:val="0079421E"/>
    <w:rsid w:val="00797175"/>
    <w:rsid w:val="007A00E9"/>
    <w:rsid w:val="007A08AA"/>
    <w:rsid w:val="007A2CF5"/>
    <w:rsid w:val="007A33C3"/>
    <w:rsid w:val="007A3C9B"/>
    <w:rsid w:val="007A3E69"/>
    <w:rsid w:val="007A79E0"/>
    <w:rsid w:val="007B00A0"/>
    <w:rsid w:val="007B4E0C"/>
    <w:rsid w:val="007B5253"/>
    <w:rsid w:val="007B6D2E"/>
    <w:rsid w:val="007B7D89"/>
    <w:rsid w:val="007C00E3"/>
    <w:rsid w:val="007C63BB"/>
    <w:rsid w:val="007C7267"/>
    <w:rsid w:val="007C7918"/>
    <w:rsid w:val="007D66B9"/>
    <w:rsid w:val="007D6AEF"/>
    <w:rsid w:val="007D7759"/>
    <w:rsid w:val="007E4615"/>
    <w:rsid w:val="007E5113"/>
    <w:rsid w:val="007E6AF6"/>
    <w:rsid w:val="007E7325"/>
    <w:rsid w:val="007F15EA"/>
    <w:rsid w:val="007F1F24"/>
    <w:rsid w:val="007F6FDE"/>
    <w:rsid w:val="00803DAF"/>
    <w:rsid w:val="00804EB4"/>
    <w:rsid w:val="00805314"/>
    <w:rsid w:val="00807446"/>
    <w:rsid w:val="00815B95"/>
    <w:rsid w:val="00820565"/>
    <w:rsid w:val="00821659"/>
    <w:rsid w:val="008217EC"/>
    <w:rsid w:val="00822656"/>
    <w:rsid w:val="00824B2B"/>
    <w:rsid w:val="00824D30"/>
    <w:rsid w:val="0082546A"/>
    <w:rsid w:val="008263B7"/>
    <w:rsid w:val="008265B5"/>
    <w:rsid w:val="00826E78"/>
    <w:rsid w:val="008278DA"/>
    <w:rsid w:val="008310E2"/>
    <w:rsid w:val="00831249"/>
    <w:rsid w:val="00831CEF"/>
    <w:rsid w:val="008325F8"/>
    <w:rsid w:val="00832BAB"/>
    <w:rsid w:val="00837C63"/>
    <w:rsid w:val="00840767"/>
    <w:rsid w:val="00842AFE"/>
    <w:rsid w:val="00842B10"/>
    <w:rsid w:val="00844B20"/>
    <w:rsid w:val="00845F85"/>
    <w:rsid w:val="00847112"/>
    <w:rsid w:val="008502E4"/>
    <w:rsid w:val="00851612"/>
    <w:rsid w:val="00852C39"/>
    <w:rsid w:val="00852D57"/>
    <w:rsid w:val="00853872"/>
    <w:rsid w:val="0085402B"/>
    <w:rsid w:val="008542A3"/>
    <w:rsid w:val="008553D4"/>
    <w:rsid w:val="008570DD"/>
    <w:rsid w:val="00857BB1"/>
    <w:rsid w:val="00857E71"/>
    <w:rsid w:val="00860883"/>
    <w:rsid w:val="00861146"/>
    <w:rsid w:val="008636B7"/>
    <w:rsid w:val="00864E3B"/>
    <w:rsid w:val="008659C6"/>
    <w:rsid w:val="008665C8"/>
    <w:rsid w:val="008675FD"/>
    <w:rsid w:val="00867A6D"/>
    <w:rsid w:val="00867EE9"/>
    <w:rsid w:val="0087101A"/>
    <w:rsid w:val="00873DAA"/>
    <w:rsid w:val="00874DF8"/>
    <w:rsid w:val="00875A6F"/>
    <w:rsid w:val="00875ECE"/>
    <w:rsid w:val="00881537"/>
    <w:rsid w:val="0088173E"/>
    <w:rsid w:val="00881D15"/>
    <w:rsid w:val="00883A80"/>
    <w:rsid w:val="008840CB"/>
    <w:rsid w:val="00886BB3"/>
    <w:rsid w:val="00887BEE"/>
    <w:rsid w:val="00887FAF"/>
    <w:rsid w:val="008930C9"/>
    <w:rsid w:val="008931BB"/>
    <w:rsid w:val="00894399"/>
    <w:rsid w:val="00894686"/>
    <w:rsid w:val="008A049A"/>
    <w:rsid w:val="008A1E62"/>
    <w:rsid w:val="008A22E0"/>
    <w:rsid w:val="008A2AA4"/>
    <w:rsid w:val="008A4C7D"/>
    <w:rsid w:val="008A5494"/>
    <w:rsid w:val="008A5B46"/>
    <w:rsid w:val="008A5F90"/>
    <w:rsid w:val="008B1032"/>
    <w:rsid w:val="008B340A"/>
    <w:rsid w:val="008B5828"/>
    <w:rsid w:val="008B7185"/>
    <w:rsid w:val="008C028B"/>
    <w:rsid w:val="008C07F8"/>
    <w:rsid w:val="008C1D04"/>
    <w:rsid w:val="008C25A9"/>
    <w:rsid w:val="008C50C0"/>
    <w:rsid w:val="008C5571"/>
    <w:rsid w:val="008C6F20"/>
    <w:rsid w:val="008D1F45"/>
    <w:rsid w:val="008D1F9F"/>
    <w:rsid w:val="008D27C2"/>
    <w:rsid w:val="008D38A4"/>
    <w:rsid w:val="008D3BE5"/>
    <w:rsid w:val="008D3D69"/>
    <w:rsid w:val="008D4D4F"/>
    <w:rsid w:val="008E0F12"/>
    <w:rsid w:val="008E2506"/>
    <w:rsid w:val="008E353C"/>
    <w:rsid w:val="008E35BF"/>
    <w:rsid w:val="008E492E"/>
    <w:rsid w:val="008E4B88"/>
    <w:rsid w:val="008E540B"/>
    <w:rsid w:val="008E6059"/>
    <w:rsid w:val="008E7595"/>
    <w:rsid w:val="008E7AEA"/>
    <w:rsid w:val="008F249C"/>
    <w:rsid w:val="008F3933"/>
    <w:rsid w:val="008F68D5"/>
    <w:rsid w:val="008F73A3"/>
    <w:rsid w:val="0090050D"/>
    <w:rsid w:val="0090186F"/>
    <w:rsid w:val="00901948"/>
    <w:rsid w:val="00904A25"/>
    <w:rsid w:val="00905251"/>
    <w:rsid w:val="00905C24"/>
    <w:rsid w:val="00905C36"/>
    <w:rsid w:val="00906107"/>
    <w:rsid w:val="0090797F"/>
    <w:rsid w:val="00911522"/>
    <w:rsid w:val="009123BC"/>
    <w:rsid w:val="00913DC7"/>
    <w:rsid w:val="00915E06"/>
    <w:rsid w:val="00917E6D"/>
    <w:rsid w:val="00921414"/>
    <w:rsid w:val="0092142B"/>
    <w:rsid w:val="00921BEB"/>
    <w:rsid w:val="00921F4D"/>
    <w:rsid w:val="009230ED"/>
    <w:rsid w:val="0092368F"/>
    <w:rsid w:val="009261A9"/>
    <w:rsid w:val="00926394"/>
    <w:rsid w:val="00930E71"/>
    <w:rsid w:val="00931A1C"/>
    <w:rsid w:val="009344F3"/>
    <w:rsid w:val="00936339"/>
    <w:rsid w:val="0093752A"/>
    <w:rsid w:val="00937A23"/>
    <w:rsid w:val="00937EC4"/>
    <w:rsid w:val="0094374F"/>
    <w:rsid w:val="009446DC"/>
    <w:rsid w:val="009459BD"/>
    <w:rsid w:val="00945A1E"/>
    <w:rsid w:val="0094682D"/>
    <w:rsid w:val="00946EF5"/>
    <w:rsid w:val="009478C3"/>
    <w:rsid w:val="00950A0E"/>
    <w:rsid w:val="00950F28"/>
    <w:rsid w:val="009531A8"/>
    <w:rsid w:val="009569DC"/>
    <w:rsid w:val="00956A97"/>
    <w:rsid w:val="009578E4"/>
    <w:rsid w:val="00957A07"/>
    <w:rsid w:val="00957DBE"/>
    <w:rsid w:val="009620B5"/>
    <w:rsid w:val="00962E27"/>
    <w:rsid w:val="009652EA"/>
    <w:rsid w:val="009665E6"/>
    <w:rsid w:val="009667E0"/>
    <w:rsid w:val="00966ECF"/>
    <w:rsid w:val="00971A08"/>
    <w:rsid w:val="009734FB"/>
    <w:rsid w:val="00974687"/>
    <w:rsid w:val="009814E9"/>
    <w:rsid w:val="0098186F"/>
    <w:rsid w:val="0098309B"/>
    <w:rsid w:val="00987177"/>
    <w:rsid w:val="00987878"/>
    <w:rsid w:val="00987987"/>
    <w:rsid w:val="00990AF7"/>
    <w:rsid w:val="0099140E"/>
    <w:rsid w:val="00992C9F"/>
    <w:rsid w:val="00993111"/>
    <w:rsid w:val="00995510"/>
    <w:rsid w:val="00995F9A"/>
    <w:rsid w:val="00996FAC"/>
    <w:rsid w:val="00997B2D"/>
    <w:rsid w:val="009A2A39"/>
    <w:rsid w:val="009A3D60"/>
    <w:rsid w:val="009A42AF"/>
    <w:rsid w:val="009A7E07"/>
    <w:rsid w:val="009B0B5F"/>
    <w:rsid w:val="009B0FEF"/>
    <w:rsid w:val="009B2992"/>
    <w:rsid w:val="009B3AEC"/>
    <w:rsid w:val="009B3BAF"/>
    <w:rsid w:val="009B492B"/>
    <w:rsid w:val="009B5F9A"/>
    <w:rsid w:val="009B62D1"/>
    <w:rsid w:val="009B7043"/>
    <w:rsid w:val="009C64FC"/>
    <w:rsid w:val="009C75D1"/>
    <w:rsid w:val="009C7BBE"/>
    <w:rsid w:val="009D3094"/>
    <w:rsid w:val="009D4A67"/>
    <w:rsid w:val="009D60D6"/>
    <w:rsid w:val="009D6F99"/>
    <w:rsid w:val="009E086D"/>
    <w:rsid w:val="009E2DC3"/>
    <w:rsid w:val="009E32A9"/>
    <w:rsid w:val="009E4C2F"/>
    <w:rsid w:val="009E4F05"/>
    <w:rsid w:val="009E566D"/>
    <w:rsid w:val="009E5B6C"/>
    <w:rsid w:val="009E6780"/>
    <w:rsid w:val="009E733E"/>
    <w:rsid w:val="009E78F0"/>
    <w:rsid w:val="009E7AD1"/>
    <w:rsid w:val="009F0445"/>
    <w:rsid w:val="009F16F5"/>
    <w:rsid w:val="009F63B1"/>
    <w:rsid w:val="009F71E6"/>
    <w:rsid w:val="00A00A62"/>
    <w:rsid w:val="00A010BE"/>
    <w:rsid w:val="00A01356"/>
    <w:rsid w:val="00A0443A"/>
    <w:rsid w:val="00A04C4D"/>
    <w:rsid w:val="00A05C05"/>
    <w:rsid w:val="00A06E23"/>
    <w:rsid w:val="00A13991"/>
    <w:rsid w:val="00A153FE"/>
    <w:rsid w:val="00A15B25"/>
    <w:rsid w:val="00A15BCF"/>
    <w:rsid w:val="00A172DC"/>
    <w:rsid w:val="00A20CCF"/>
    <w:rsid w:val="00A250D9"/>
    <w:rsid w:val="00A252A1"/>
    <w:rsid w:val="00A252AA"/>
    <w:rsid w:val="00A2540D"/>
    <w:rsid w:val="00A3157D"/>
    <w:rsid w:val="00A31646"/>
    <w:rsid w:val="00A318FE"/>
    <w:rsid w:val="00A319C1"/>
    <w:rsid w:val="00A33343"/>
    <w:rsid w:val="00A354D2"/>
    <w:rsid w:val="00A37793"/>
    <w:rsid w:val="00A40214"/>
    <w:rsid w:val="00A444A7"/>
    <w:rsid w:val="00A5249F"/>
    <w:rsid w:val="00A532BC"/>
    <w:rsid w:val="00A53DAB"/>
    <w:rsid w:val="00A54012"/>
    <w:rsid w:val="00A56C32"/>
    <w:rsid w:val="00A60321"/>
    <w:rsid w:val="00A62195"/>
    <w:rsid w:val="00A64138"/>
    <w:rsid w:val="00A646D1"/>
    <w:rsid w:val="00A700B1"/>
    <w:rsid w:val="00A70952"/>
    <w:rsid w:val="00A742D9"/>
    <w:rsid w:val="00A75A8B"/>
    <w:rsid w:val="00A826CC"/>
    <w:rsid w:val="00A837A7"/>
    <w:rsid w:val="00A91AA2"/>
    <w:rsid w:val="00A91C48"/>
    <w:rsid w:val="00A9628F"/>
    <w:rsid w:val="00A96A53"/>
    <w:rsid w:val="00AA011F"/>
    <w:rsid w:val="00AA0FD0"/>
    <w:rsid w:val="00AA1470"/>
    <w:rsid w:val="00AA474D"/>
    <w:rsid w:val="00AA5CDC"/>
    <w:rsid w:val="00AA70AE"/>
    <w:rsid w:val="00AB790C"/>
    <w:rsid w:val="00AB7A87"/>
    <w:rsid w:val="00AB7B9E"/>
    <w:rsid w:val="00AC2B54"/>
    <w:rsid w:val="00AC44DF"/>
    <w:rsid w:val="00AC4EF3"/>
    <w:rsid w:val="00AC7C09"/>
    <w:rsid w:val="00AD1356"/>
    <w:rsid w:val="00AD156B"/>
    <w:rsid w:val="00AD603D"/>
    <w:rsid w:val="00AD79E5"/>
    <w:rsid w:val="00AE02BE"/>
    <w:rsid w:val="00AE228C"/>
    <w:rsid w:val="00AE5679"/>
    <w:rsid w:val="00AE5F19"/>
    <w:rsid w:val="00AE6C86"/>
    <w:rsid w:val="00AF0752"/>
    <w:rsid w:val="00AF10AE"/>
    <w:rsid w:val="00AF1B24"/>
    <w:rsid w:val="00AF24C7"/>
    <w:rsid w:val="00AF26DA"/>
    <w:rsid w:val="00AF2A53"/>
    <w:rsid w:val="00AF37C1"/>
    <w:rsid w:val="00AF4751"/>
    <w:rsid w:val="00AF4A17"/>
    <w:rsid w:val="00AF5FFA"/>
    <w:rsid w:val="00AF6937"/>
    <w:rsid w:val="00B00812"/>
    <w:rsid w:val="00B0372B"/>
    <w:rsid w:val="00B03FD0"/>
    <w:rsid w:val="00B05BFA"/>
    <w:rsid w:val="00B07AD3"/>
    <w:rsid w:val="00B07AF9"/>
    <w:rsid w:val="00B111CC"/>
    <w:rsid w:val="00B111CE"/>
    <w:rsid w:val="00B13F93"/>
    <w:rsid w:val="00B142CA"/>
    <w:rsid w:val="00B1437D"/>
    <w:rsid w:val="00B203C3"/>
    <w:rsid w:val="00B21265"/>
    <w:rsid w:val="00B21D35"/>
    <w:rsid w:val="00B2561E"/>
    <w:rsid w:val="00B31110"/>
    <w:rsid w:val="00B318A4"/>
    <w:rsid w:val="00B31C96"/>
    <w:rsid w:val="00B32CA8"/>
    <w:rsid w:val="00B33896"/>
    <w:rsid w:val="00B41857"/>
    <w:rsid w:val="00B42E0A"/>
    <w:rsid w:val="00B440E9"/>
    <w:rsid w:val="00B44F28"/>
    <w:rsid w:val="00B508B2"/>
    <w:rsid w:val="00B508F7"/>
    <w:rsid w:val="00B5315C"/>
    <w:rsid w:val="00B53ED7"/>
    <w:rsid w:val="00B54C74"/>
    <w:rsid w:val="00B558F0"/>
    <w:rsid w:val="00B576D5"/>
    <w:rsid w:val="00B60E83"/>
    <w:rsid w:val="00B614CD"/>
    <w:rsid w:val="00B6233A"/>
    <w:rsid w:val="00B63B94"/>
    <w:rsid w:val="00B63FCB"/>
    <w:rsid w:val="00B64874"/>
    <w:rsid w:val="00B738CB"/>
    <w:rsid w:val="00B741CB"/>
    <w:rsid w:val="00B74874"/>
    <w:rsid w:val="00B759DF"/>
    <w:rsid w:val="00B75EE5"/>
    <w:rsid w:val="00B76BB1"/>
    <w:rsid w:val="00B77FDA"/>
    <w:rsid w:val="00B80123"/>
    <w:rsid w:val="00B82616"/>
    <w:rsid w:val="00B8619F"/>
    <w:rsid w:val="00B873AD"/>
    <w:rsid w:val="00B9017F"/>
    <w:rsid w:val="00B92306"/>
    <w:rsid w:val="00B92370"/>
    <w:rsid w:val="00B933A6"/>
    <w:rsid w:val="00B96A50"/>
    <w:rsid w:val="00B96F34"/>
    <w:rsid w:val="00B970A6"/>
    <w:rsid w:val="00B97F2C"/>
    <w:rsid w:val="00BA093D"/>
    <w:rsid w:val="00BA174F"/>
    <w:rsid w:val="00BA6626"/>
    <w:rsid w:val="00BA6D69"/>
    <w:rsid w:val="00BA7436"/>
    <w:rsid w:val="00BB229C"/>
    <w:rsid w:val="00BB51B1"/>
    <w:rsid w:val="00BB5CE1"/>
    <w:rsid w:val="00BB789D"/>
    <w:rsid w:val="00BB7C26"/>
    <w:rsid w:val="00BC0A46"/>
    <w:rsid w:val="00BC2BF3"/>
    <w:rsid w:val="00BC3DB9"/>
    <w:rsid w:val="00BD0B3B"/>
    <w:rsid w:val="00BD1661"/>
    <w:rsid w:val="00BD177F"/>
    <w:rsid w:val="00BD23C2"/>
    <w:rsid w:val="00BD3243"/>
    <w:rsid w:val="00BD3F86"/>
    <w:rsid w:val="00BD4B06"/>
    <w:rsid w:val="00BD5095"/>
    <w:rsid w:val="00BD662C"/>
    <w:rsid w:val="00BD6B89"/>
    <w:rsid w:val="00BE0CB3"/>
    <w:rsid w:val="00BE181E"/>
    <w:rsid w:val="00BE283C"/>
    <w:rsid w:val="00BE2AAF"/>
    <w:rsid w:val="00BE59FB"/>
    <w:rsid w:val="00BE5B59"/>
    <w:rsid w:val="00BE5F5A"/>
    <w:rsid w:val="00BF07DC"/>
    <w:rsid w:val="00BF29FF"/>
    <w:rsid w:val="00BF3286"/>
    <w:rsid w:val="00BF4700"/>
    <w:rsid w:val="00BF56CA"/>
    <w:rsid w:val="00BF6CDB"/>
    <w:rsid w:val="00BF6E70"/>
    <w:rsid w:val="00C01414"/>
    <w:rsid w:val="00C01849"/>
    <w:rsid w:val="00C033AD"/>
    <w:rsid w:val="00C04B32"/>
    <w:rsid w:val="00C050FA"/>
    <w:rsid w:val="00C136E5"/>
    <w:rsid w:val="00C1389B"/>
    <w:rsid w:val="00C144B0"/>
    <w:rsid w:val="00C209F3"/>
    <w:rsid w:val="00C210AE"/>
    <w:rsid w:val="00C23A31"/>
    <w:rsid w:val="00C266CE"/>
    <w:rsid w:val="00C26C4F"/>
    <w:rsid w:val="00C26DC2"/>
    <w:rsid w:val="00C27212"/>
    <w:rsid w:val="00C27C37"/>
    <w:rsid w:val="00C30E7E"/>
    <w:rsid w:val="00C319DC"/>
    <w:rsid w:val="00C328A2"/>
    <w:rsid w:val="00C334D0"/>
    <w:rsid w:val="00C34B5F"/>
    <w:rsid w:val="00C35052"/>
    <w:rsid w:val="00C36159"/>
    <w:rsid w:val="00C36913"/>
    <w:rsid w:val="00C37B2F"/>
    <w:rsid w:val="00C41FA8"/>
    <w:rsid w:val="00C422F0"/>
    <w:rsid w:val="00C42445"/>
    <w:rsid w:val="00C43F56"/>
    <w:rsid w:val="00C44A8C"/>
    <w:rsid w:val="00C452A3"/>
    <w:rsid w:val="00C45E50"/>
    <w:rsid w:val="00C5006B"/>
    <w:rsid w:val="00C520AC"/>
    <w:rsid w:val="00C52978"/>
    <w:rsid w:val="00C55FDB"/>
    <w:rsid w:val="00C646F4"/>
    <w:rsid w:val="00C649EC"/>
    <w:rsid w:val="00C65668"/>
    <w:rsid w:val="00C66077"/>
    <w:rsid w:val="00C66199"/>
    <w:rsid w:val="00C666FB"/>
    <w:rsid w:val="00C6675D"/>
    <w:rsid w:val="00C66824"/>
    <w:rsid w:val="00C67EBB"/>
    <w:rsid w:val="00C73792"/>
    <w:rsid w:val="00C744D5"/>
    <w:rsid w:val="00C74579"/>
    <w:rsid w:val="00C75E40"/>
    <w:rsid w:val="00C77225"/>
    <w:rsid w:val="00C83A59"/>
    <w:rsid w:val="00C8570E"/>
    <w:rsid w:val="00C8579C"/>
    <w:rsid w:val="00C860F6"/>
    <w:rsid w:val="00C86628"/>
    <w:rsid w:val="00C86BF2"/>
    <w:rsid w:val="00C87451"/>
    <w:rsid w:val="00C8784B"/>
    <w:rsid w:val="00C9042A"/>
    <w:rsid w:val="00C90647"/>
    <w:rsid w:val="00C90EDE"/>
    <w:rsid w:val="00C91AAC"/>
    <w:rsid w:val="00C925F4"/>
    <w:rsid w:val="00C93037"/>
    <w:rsid w:val="00C937A8"/>
    <w:rsid w:val="00C94B73"/>
    <w:rsid w:val="00C952D7"/>
    <w:rsid w:val="00C96A44"/>
    <w:rsid w:val="00C97C41"/>
    <w:rsid w:val="00CA1178"/>
    <w:rsid w:val="00CA16C2"/>
    <w:rsid w:val="00CA7E29"/>
    <w:rsid w:val="00CB4215"/>
    <w:rsid w:val="00CB4F6A"/>
    <w:rsid w:val="00CB5093"/>
    <w:rsid w:val="00CB5351"/>
    <w:rsid w:val="00CB59A6"/>
    <w:rsid w:val="00CC28BC"/>
    <w:rsid w:val="00CC2BDE"/>
    <w:rsid w:val="00CC547D"/>
    <w:rsid w:val="00CC607A"/>
    <w:rsid w:val="00CC69F8"/>
    <w:rsid w:val="00CD0626"/>
    <w:rsid w:val="00CD0FBB"/>
    <w:rsid w:val="00CD2582"/>
    <w:rsid w:val="00CD2BD4"/>
    <w:rsid w:val="00CD2F34"/>
    <w:rsid w:val="00CD43A9"/>
    <w:rsid w:val="00CD4C31"/>
    <w:rsid w:val="00CD559D"/>
    <w:rsid w:val="00CD6AED"/>
    <w:rsid w:val="00CD7354"/>
    <w:rsid w:val="00CD7E1B"/>
    <w:rsid w:val="00CE12F3"/>
    <w:rsid w:val="00CE1516"/>
    <w:rsid w:val="00CE19FA"/>
    <w:rsid w:val="00CE2DE6"/>
    <w:rsid w:val="00CE3BA8"/>
    <w:rsid w:val="00CE481D"/>
    <w:rsid w:val="00CF0FE9"/>
    <w:rsid w:val="00CF6676"/>
    <w:rsid w:val="00CF71E0"/>
    <w:rsid w:val="00D0171D"/>
    <w:rsid w:val="00D02909"/>
    <w:rsid w:val="00D02EE1"/>
    <w:rsid w:val="00D06F98"/>
    <w:rsid w:val="00D10676"/>
    <w:rsid w:val="00D112DC"/>
    <w:rsid w:val="00D1424E"/>
    <w:rsid w:val="00D14801"/>
    <w:rsid w:val="00D16902"/>
    <w:rsid w:val="00D16D92"/>
    <w:rsid w:val="00D21D8E"/>
    <w:rsid w:val="00D22072"/>
    <w:rsid w:val="00D2416C"/>
    <w:rsid w:val="00D25109"/>
    <w:rsid w:val="00D31754"/>
    <w:rsid w:val="00D356B2"/>
    <w:rsid w:val="00D356E1"/>
    <w:rsid w:val="00D35EDF"/>
    <w:rsid w:val="00D409BE"/>
    <w:rsid w:val="00D41CC6"/>
    <w:rsid w:val="00D42D2F"/>
    <w:rsid w:val="00D4428A"/>
    <w:rsid w:val="00D444F0"/>
    <w:rsid w:val="00D45A64"/>
    <w:rsid w:val="00D510CD"/>
    <w:rsid w:val="00D60D36"/>
    <w:rsid w:val="00D64D58"/>
    <w:rsid w:val="00D700C4"/>
    <w:rsid w:val="00D702D5"/>
    <w:rsid w:val="00D71170"/>
    <w:rsid w:val="00D7223B"/>
    <w:rsid w:val="00D7238D"/>
    <w:rsid w:val="00D737BE"/>
    <w:rsid w:val="00D73BB4"/>
    <w:rsid w:val="00D774F0"/>
    <w:rsid w:val="00D8297C"/>
    <w:rsid w:val="00D85EE8"/>
    <w:rsid w:val="00D90738"/>
    <w:rsid w:val="00D94A51"/>
    <w:rsid w:val="00D94A93"/>
    <w:rsid w:val="00D964D0"/>
    <w:rsid w:val="00D979CC"/>
    <w:rsid w:val="00DA1864"/>
    <w:rsid w:val="00DA1AD6"/>
    <w:rsid w:val="00DA50C6"/>
    <w:rsid w:val="00DA6ED1"/>
    <w:rsid w:val="00DA7DC6"/>
    <w:rsid w:val="00DB006E"/>
    <w:rsid w:val="00DB189B"/>
    <w:rsid w:val="00DB2564"/>
    <w:rsid w:val="00DB2C38"/>
    <w:rsid w:val="00DB3597"/>
    <w:rsid w:val="00DB3945"/>
    <w:rsid w:val="00DB47D4"/>
    <w:rsid w:val="00DB62EF"/>
    <w:rsid w:val="00DB650E"/>
    <w:rsid w:val="00DB65ED"/>
    <w:rsid w:val="00DB78F7"/>
    <w:rsid w:val="00DC00B7"/>
    <w:rsid w:val="00DC00D6"/>
    <w:rsid w:val="00DC1530"/>
    <w:rsid w:val="00DC19CD"/>
    <w:rsid w:val="00DC1D3D"/>
    <w:rsid w:val="00DC2F33"/>
    <w:rsid w:val="00DC5C22"/>
    <w:rsid w:val="00DC5F49"/>
    <w:rsid w:val="00DC6182"/>
    <w:rsid w:val="00DC71C2"/>
    <w:rsid w:val="00DC71F4"/>
    <w:rsid w:val="00DD3446"/>
    <w:rsid w:val="00DD3EAB"/>
    <w:rsid w:val="00DD4AC2"/>
    <w:rsid w:val="00DD6B1B"/>
    <w:rsid w:val="00DD6E42"/>
    <w:rsid w:val="00DD790B"/>
    <w:rsid w:val="00DD7ED4"/>
    <w:rsid w:val="00DE026A"/>
    <w:rsid w:val="00DE11EE"/>
    <w:rsid w:val="00DE329D"/>
    <w:rsid w:val="00DE3E6D"/>
    <w:rsid w:val="00DE4B9B"/>
    <w:rsid w:val="00DE50FB"/>
    <w:rsid w:val="00DE6119"/>
    <w:rsid w:val="00DF1620"/>
    <w:rsid w:val="00DF1EF6"/>
    <w:rsid w:val="00DF4A85"/>
    <w:rsid w:val="00DF5B20"/>
    <w:rsid w:val="00DF75F4"/>
    <w:rsid w:val="00E0013E"/>
    <w:rsid w:val="00E015B8"/>
    <w:rsid w:val="00E01ACC"/>
    <w:rsid w:val="00E0389A"/>
    <w:rsid w:val="00E03CF0"/>
    <w:rsid w:val="00E058DD"/>
    <w:rsid w:val="00E0683F"/>
    <w:rsid w:val="00E07162"/>
    <w:rsid w:val="00E118DD"/>
    <w:rsid w:val="00E11F66"/>
    <w:rsid w:val="00E13316"/>
    <w:rsid w:val="00E13932"/>
    <w:rsid w:val="00E13BC2"/>
    <w:rsid w:val="00E22F87"/>
    <w:rsid w:val="00E23122"/>
    <w:rsid w:val="00E234D3"/>
    <w:rsid w:val="00E247BB"/>
    <w:rsid w:val="00E249FE"/>
    <w:rsid w:val="00E26735"/>
    <w:rsid w:val="00E31414"/>
    <w:rsid w:val="00E36ECF"/>
    <w:rsid w:val="00E371F4"/>
    <w:rsid w:val="00E37571"/>
    <w:rsid w:val="00E42924"/>
    <w:rsid w:val="00E43AEA"/>
    <w:rsid w:val="00E4429A"/>
    <w:rsid w:val="00E467CE"/>
    <w:rsid w:val="00E50280"/>
    <w:rsid w:val="00E507E1"/>
    <w:rsid w:val="00E50FBC"/>
    <w:rsid w:val="00E51207"/>
    <w:rsid w:val="00E517BA"/>
    <w:rsid w:val="00E5292D"/>
    <w:rsid w:val="00E5565C"/>
    <w:rsid w:val="00E558E2"/>
    <w:rsid w:val="00E5638D"/>
    <w:rsid w:val="00E57334"/>
    <w:rsid w:val="00E601D4"/>
    <w:rsid w:val="00E6167B"/>
    <w:rsid w:val="00E6227E"/>
    <w:rsid w:val="00E63019"/>
    <w:rsid w:val="00E632DC"/>
    <w:rsid w:val="00E63A24"/>
    <w:rsid w:val="00E64922"/>
    <w:rsid w:val="00E679F5"/>
    <w:rsid w:val="00E704EB"/>
    <w:rsid w:val="00E71602"/>
    <w:rsid w:val="00E7162B"/>
    <w:rsid w:val="00E7390E"/>
    <w:rsid w:val="00E74608"/>
    <w:rsid w:val="00E75159"/>
    <w:rsid w:val="00E758D4"/>
    <w:rsid w:val="00E77AFB"/>
    <w:rsid w:val="00E82F79"/>
    <w:rsid w:val="00E87E9A"/>
    <w:rsid w:val="00E909BD"/>
    <w:rsid w:val="00E91BBE"/>
    <w:rsid w:val="00E95577"/>
    <w:rsid w:val="00E95BBC"/>
    <w:rsid w:val="00EA0483"/>
    <w:rsid w:val="00EA1F77"/>
    <w:rsid w:val="00EA5392"/>
    <w:rsid w:val="00EA672D"/>
    <w:rsid w:val="00EA6A19"/>
    <w:rsid w:val="00EB1E89"/>
    <w:rsid w:val="00EB412C"/>
    <w:rsid w:val="00EB6C7C"/>
    <w:rsid w:val="00EC031D"/>
    <w:rsid w:val="00EC0F4A"/>
    <w:rsid w:val="00EC398E"/>
    <w:rsid w:val="00EC476F"/>
    <w:rsid w:val="00EC4896"/>
    <w:rsid w:val="00EC6F30"/>
    <w:rsid w:val="00ED1165"/>
    <w:rsid w:val="00ED2707"/>
    <w:rsid w:val="00ED71A7"/>
    <w:rsid w:val="00ED71BB"/>
    <w:rsid w:val="00ED7657"/>
    <w:rsid w:val="00EE231A"/>
    <w:rsid w:val="00EE3A59"/>
    <w:rsid w:val="00EE45D7"/>
    <w:rsid w:val="00EE5019"/>
    <w:rsid w:val="00EE6DF8"/>
    <w:rsid w:val="00EE7274"/>
    <w:rsid w:val="00EE7874"/>
    <w:rsid w:val="00EF3127"/>
    <w:rsid w:val="00EF3318"/>
    <w:rsid w:val="00EF3B23"/>
    <w:rsid w:val="00EF3F66"/>
    <w:rsid w:val="00EF7612"/>
    <w:rsid w:val="00EF7942"/>
    <w:rsid w:val="00F04AE4"/>
    <w:rsid w:val="00F05606"/>
    <w:rsid w:val="00F05C82"/>
    <w:rsid w:val="00F05FE2"/>
    <w:rsid w:val="00F06185"/>
    <w:rsid w:val="00F0720C"/>
    <w:rsid w:val="00F1100C"/>
    <w:rsid w:val="00F11A87"/>
    <w:rsid w:val="00F14014"/>
    <w:rsid w:val="00F154C9"/>
    <w:rsid w:val="00F1725A"/>
    <w:rsid w:val="00F17FE9"/>
    <w:rsid w:val="00F20315"/>
    <w:rsid w:val="00F20C70"/>
    <w:rsid w:val="00F21D8B"/>
    <w:rsid w:val="00F2489D"/>
    <w:rsid w:val="00F248B3"/>
    <w:rsid w:val="00F25488"/>
    <w:rsid w:val="00F255D9"/>
    <w:rsid w:val="00F25C0A"/>
    <w:rsid w:val="00F26B44"/>
    <w:rsid w:val="00F27B24"/>
    <w:rsid w:val="00F31579"/>
    <w:rsid w:val="00F321A0"/>
    <w:rsid w:val="00F33B5E"/>
    <w:rsid w:val="00F33C89"/>
    <w:rsid w:val="00F344D4"/>
    <w:rsid w:val="00F34C0C"/>
    <w:rsid w:val="00F35B81"/>
    <w:rsid w:val="00F35E5A"/>
    <w:rsid w:val="00F36910"/>
    <w:rsid w:val="00F419D8"/>
    <w:rsid w:val="00F41EAE"/>
    <w:rsid w:val="00F43AB3"/>
    <w:rsid w:val="00F456FA"/>
    <w:rsid w:val="00F45E3E"/>
    <w:rsid w:val="00F502A7"/>
    <w:rsid w:val="00F50ECC"/>
    <w:rsid w:val="00F524C4"/>
    <w:rsid w:val="00F528FD"/>
    <w:rsid w:val="00F5343F"/>
    <w:rsid w:val="00F554D9"/>
    <w:rsid w:val="00F55F91"/>
    <w:rsid w:val="00F5735E"/>
    <w:rsid w:val="00F62C1F"/>
    <w:rsid w:val="00F64AC5"/>
    <w:rsid w:val="00F655F5"/>
    <w:rsid w:val="00F65941"/>
    <w:rsid w:val="00F66056"/>
    <w:rsid w:val="00F67354"/>
    <w:rsid w:val="00F71477"/>
    <w:rsid w:val="00F717A5"/>
    <w:rsid w:val="00F74FDC"/>
    <w:rsid w:val="00F75AC1"/>
    <w:rsid w:val="00F86C07"/>
    <w:rsid w:val="00F90620"/>
    <w:rsid w:val="00F908F6"/>
    <w:rsid w:val="00F90CF1"/>
    <w:rsid w:val="00F91E6E"/>
    <w:rsid w:val="00F93ED1"/>
    <w:rsid w:val="00F96B93"/>
    <w:rsid w:val="00FA0597"/>
    <w:rsid w:val="00FA3466"/>
    <w:rsid w:val="00FA53DD"/>
    <w:rsid w:val="00FB28BD"/>
    <w:rsid w:val="00FB35DA"/>
    <w:rsid w:val="00FB5520"/>
    <w:rsid w:val="00FB5B4C"/>
    <w:rsid w:val="00FC0A3B"/>
    <w:rsid w:val="00FC2444"/>
    <w:rsid w:val="00FC37AE"/>
    <w:rsid w:val="00FC6028"/>
    <w:rsid w:val="00FC6F48"/>
    <w:rsid w:val="00FD0C04"/>
    <w:rsid w:val="00FD4EC7"/>
    <w:rsid w:val="00FD7A4A"/>
    <w:rsid w:val="00FE1434"/>
    <w:rsid w:val="00FE4AAD"/>
    <w:rsid w:val="00FE60DE"/>
    <w:rsid w:val="00FF0B34"/>
    <w:rsid w:val="00FF4047"/>
    <w:rsid w:val="00FF6BFC"/>
    <w:rsid w:val="00FF7474"/>
    <w:rsid w:val="014DCB58"/>
    <w:rsid w:val="028357D0"/>
    <w:rsid w:val="02A43104"/>
    <w:rsid w:val="03A8D799"/>
    <w:rsid w:val="03ABA946"/>
    <w:rsid w:val="03B8B77D"/>
    <w:rsid w:val="03E1FD4B"/>
    <w:rsid w:val="0426005C"/>
    <w:rsid w:val="04589BAD"/>
    <w:rsid w:val="04D9FDB4"/>
    <w:rsid w:val="050E96C7"/>
    <w:rsid w:val="05405612"/>
    <w:rsid w:val="05982DF7"/>
    <w:rsid w:val="05E3EBC2"/>
    <w:rsid w:val="0616BBBA"/>
    <w:rsid w:val="0667AFC7"/>
    <w:rsid w:val="0668C4CB"/>
    <w:rsid w:val="0696A062"/>
    <w:rsid w:val="06B9C722"/>
    <w:rsid w:val="070660F4"/>
    <w:rsid w:val="0778B36A"/>
    <w:rsid w:val="07AFBCF1"/>
    <w:rsid w:val="07F015A4"/>
    <w:rsid w:val="081F32AA"/>
    <w:rsid w:val="084A5DDD"/>
    <w:rsid w:val="085FF2E5"/>
    <w:rsid w:val="08601A2A"/>
    <w:rsid w:val="0895D9AA"/>
    <w:rsid w:val="08C6DF0B"/>
    <w:rsid w:val="09059911"/>
    <w:rsid w:val="0931B460"/>
    <w:rsid w:val="09639341"/>
    <w:rsid w:val="09834AF5"/>
    <w:rsid w:val="09EA96B8"/>
    <w:rsid w:val="0A7A85FF"/>
    <w:rsid w:val="0BCB2D5A"/>
    <w:rsid w:val="0BCE27C7"/>
    <w:rsid w:val="0C8C72E0"/>
    <w:rsid w:val="0D2BE953"/>
    <w:rsid w:val="0D79CDF9"/>
    <w:rsid w:val="0D7CAB41"/>
    <w:rsid w:val="0E805070"/>
    <w:rsid w:val="0ED287D9"/>
    <w:rsid w:val="0F196D55"/>
    <w:rsid w:val="0F71AB4E"/>
    <w:rsid w:val="10A77F09"/>
    <w:rsid w:val="132579E0"/>
    <w:rsid w:val="1345FD25"/>
    <w:rsid w:val="1351020B"/>
    <w:rsid w:val="13E11D7C"/>
    <w:rsid w:val="14144DDD"/>
    <w:rsid w:val="145CBD10"/>
    <w:rsid w:val="145E379F"/>
    <w:rsid w:val="14C6AEF7"/>
    <w:rsid w:val="157D87B7"/>
    <w:rsid w:val="15C6EFD1"/>
    <w:rsid w:val="1645EA4A"/>
    <w:rsid w:val="16B03302"/>
    <w:rsid w:val="16DBB279"/>
    <w:rsid w:val="172AFAB4"/>
    <w:rsid w:val="177E6B71"/>
    <w:rsid w:val="17C11AAF"/>
    <w:rsid w:val="17C6E87C"/>
    <w:rsid w:val="17CC060B"/>
    <w:rsid w:val="182AFACB"/>
    <w:rsid w:val="19325A5A"/>
    <w:rsid w:val="194047E3"/>
    <w:rsid w:val="1941AF7A"/>
    <w:rsid w:val="194D3BEB"/>
    <w:rsid w:val="19506828"/>
    <w:rsid w:val="19CD1C04"/>
    <w:rsid w:val="19D16B3C"/>
    <w:rsid w:val="19F16E2D"/>
    <w:rsid w:val="1A17883A"/>
    <w:rsid w:val="1A7297DA"/>
    <w:rsid w:val="1AB73127"/>
    <w:rsid w:val="1AD27736"/>
    <w:rsid w:val="1B014745"/>
    <w:rsid w:val="1B857D38"/>
    <w:rsid w:val="1BE1C3F4"/>
    <w:rsid w:val="1BE39DE8"/>
    <w:rsid w:val="1BE3A518"/>
    <w:rsid w:val="1C304B0A"/>
    <w:rsid w:val="1C391D8C"/>
    <w:rsid w:val="1C462F8D"/>
    <w:rsid w:val="1C70571D"/>
    <w:rsid w:val="1CD9D95F"/>
    <w:rsid w:val="1D592DD3"/>
    <w:rsid w:val="1D7524C0"/>
    <w:rsid w:val="1D8C8BFF"/>
    <w:rsid w:val="1D9D2073"/>
    <w:rsid w:val="1DA55342"/>
    <w:rsid w:val="1DE61775"/>
    <w:rsid w:val="1E153782"/>
    <w:rsid w:val="1E8D6164"/>
    <w:rsid w:val="1ED3E10E"/>
    <w:rsid w:val="1EE57C63"/>
    <w:rsid w:val="1EFF22E8"/>
    <w:rsid w:val="1F0CD95C"/>
    <w:rsid w:val="1F83216F"/>
    <w:rsid w:val="1FACF71B"/>
    <w:rsid w:val="1FC33A76"/>
    <w:rsid w:val="1FD79ADD"/>
    <w:rsid w:val="20DEDD9D"/>
    <w:rsid w:val="214F1909"/>
    <w:rsid w:val="21676528"/>
    <w:rsid w:val="21E1F580"/>
    <w:rsid w:val="21E87B95"/>
    <w:rsid w:val="22214C84"/>
    <w:rsid w:val="22640C70"/>
    <w:rsid w:val="2289F9FF"/>
    <w:rsid w:val="22C0802E"/>
    <w:rsid w:val="22D5762A"/>
    <w:rsid w:val="23153D93"/>
    <w:rsid w:val="243C50F6"/>
    <w:rsid w:val="24773E70"/>
    <w:rsid w:val="24A8A4EB"/>
    <w:rsid w:val="25293B5E"/>
    <w:rsid w:val="25E20141"/>
    <w:rsid w:val="25EDB7E1"/>
    <w:rsid w:val="2628D421"/>
    <w:rsid w:val="26E76FE7"/>
    <w:rsid w:val="271FE642"/>
    <w:rsid w:val="27640261"/>
    <w:rsid w:val="27F5A91E"/>
    <w:rsid w:val="281B0377"/>
    <w:rsid w:val="281B2FB7"/>
    <w:rsid w:val="284F2377"/>
    <w:rsid w:val="2894E9D9"/>
    <w:rsid w:val="291F0467"/>
    <w:rsid w:val="295E8F73"/>
    <w:rsid w:val="297FEEFE"/>
    <w:rsid w:val="29EA46AA"/>
    <w:rsid w:val="2A12291E"/>
    <w:rsid w:val="2A53199A"/>
    <w:rsid w:val="2A57F925"/>
    <w:rsid w:val="2A729285"/>
    <w:rsid w:val="2AEA91ED"/>
    <w:rsid w:val="2B08D7CF"/>
    <w:rsid w:val="2B1CC9AF"/>
    <w:rsid w:val="2B4D0B98"/>
    <w:rsid w:val="2B508BD7"/>
    <w:rsid w:val="2B5BE6D9"/>
    <w:rsid w:val="2BB32F0B"/>
    <w:rsid w:val="2CB33531"/>
    <w:rsid w:val="2D1C23C5"/>
    <w:rsid w:val="2D93A5B4"/>
    <w:rsid w:val="2E904CF2"/>
    <w:rsid w:val="2EDCB3D7"/>
    <w:rsid w:val="2F1BC8E4"/>
    <w:rsid w:val="2F96A24D"/>
    <w:rsid w:val="2F9DBB6E"/>
    <w:rsid w:val="30066A00"/>
    <w:rsid w:val="3011A590"/>
    <w:rsid w:val="30357474"/>
    <w:rsid w:val="305F41BD"/>
    <w:rsid w:val="3090A11A"/>
    <w:rsid w:val="3094D0B8"/>
    <w:rsid w:val="31038F18"/>
    <w:rsid w:val="3124C81B"/>
    <w:rsid w:val="31A2877F"/>
    <w:rsid w:val="31E5C800"/>
    <w:rsid w:val="31E8A6B1"/>
    <w:rsid w:val="326B206D"/>
    <w:rsid w:val="329F3051"/>
    <w:rsid w:val="32C3290F"/>
    <w:rsid w:val="3339109E"/>
    <w:rsid w:val="336B1303"/>
    <w:rsid w:val="338D57CD"/>
    <w:rsid w:val="339388F4"/>
    <w:rsid w:val="33A6735A"/>
    <w:rsid w:val="340B62B8"/>
    <w:rsid w:val="341E8BE9"/>
    <w:rsid w:val="34424FC0"/>
    <w:rsid w:val="34F1A3C6"/>
    <w:rsid w:val="352A09F0"/>
    <w:rsid w:val="354AA788"/>
    <w:rsid w:val="3551A9D0"/>
    <w:rsid w:val="35DFC2DD"/>
    <w:rsid w:val="362048FB"/>
    <w:rsid w:val="36321A22"/>
    <w:rsid w:val="366EAE9F"/>
    <w:rsid w:val="36A9BFD6"/>
    <w:rsid w:val="36B40E66"/>
    <w:rsid w:val="36BC9C3C"/>
    <w:rsid w:val="36BCE58F"/>
    <w:rsid w:val="36BEAEE4"/>
    <w:rsid w:val="3718F1E0"/>
    <w:rsid w:val="37198249"/>
    <w:rsid w:val="3777FA6A"/>
    <w:rsid w:val="38197CA6"/>
    <w:rsid w:val="386B3D14"/>
    <w:rsid w:val="38A3A140"/>
    <w:rsid w:val="38A85377"/>
    <w:rsid w:val="38B10D29"/>
    <w:rsid w:val="39852767"/>
    <w:rsid w:val="39D1D490"/>
    <w:rsid w:val="3A25EE3F"/>
    <w:rsid w:val="3AE6AF1A"/>
    <w:rsid w:val="3B5139E6"/>
    <w:rsid w:val="3B56AF42"/>
    <w:rsid w:val="3BA5BAC3"/>
    <w:rsid w:val="3C70FF25"/>
    <w:rsid w:val="3CADFE6F"/>
    <w:rsid w:val="3DA4A557"/>
    <w:rsid w:val="3DFE8D33"/>
    <w:rsid w:val="3E056CDA"/>
    <w:rsid w:val="3E374530"/>
    <w:rsid w:val="3E77FE55"/>
    <w:rsid w:val="3E82781A"/>
    <w:rsid w:val="3E9673F5"/>
    <w:rsid w:val="3FF2851C"/>
    <w:rsid w:val="40362859"/>
    <w:rsid w:val="40DB3969"/>
    <w:rsid w:val="413839F9"/>
    <w:rsid w:val="415F89E3"/>
    <w:rsid w:val="41D9B9F9"/>
    <w:rsid w:val="41E75A5E"/>
    <w:rsid w:val="41EE4BFB"/>
    <w:rsid w:val="42A04231"/>
    <w:rsid w:val="42BB3256"/>
    <w:rsid w:val="42C62DA5"/>
    <w:rsid w:val="42CFD7D8"/>
    <w:rsid w:val="42D2E5AB"/>
    <w:rsid w:val="43135DF2"/>
    <w:rsid w:val="43BC9FA5"/>
    <w:rsid w:val="4412F479"/>
    <w:rsid w:val="44662D34"/>
    <w:rsid w:val="44998C57"/>
    <w:rsid w:val="44FE2DA0"/>
    <w:rsid w:val="45326451"/>
    <w:rsid w:val="4546D0E8"/>
    <w:rsid w:val="45762474"/>
    <w:rsid w:val="4610E672"/>
    <w:rsid w:val="468FCC61"/>
    <w:rsid w:val="46C93161"/>
    <w:rsid w:val="46EE7394"/>
    <w:rsid w:val="46F5DF7D"/>
    <w:rsid w:val="47780C50"/>
    <w:rsid w:val="482E6DE1"/>
    <w:rsid w:val="48392041"/>
    <w:rsid w:val="488E046C"/>
    <w:rsid w:val="489F989A"/>
    <w:rsid w:val="48AB6D2A"/>
    <w:rsid w:val="48B815AE"/>
    <w:rsid w:val="48B9D741"/>
    <w:rsid w:val="491BF554"/>
    <w:rsid w:val="49245DDB"/>
    <w:rsid w:val="495CE739"/>
    <w:rsid w:val="49845C87"/>
    <w:rsid w:val="49B8D3F6"/>
    <w:rsid w:val="49CADF26"/>
    <w:rsid w:val="4A0163DC"/>
    <w:rsid w:val="4A033243"/>
    <w:rsid w:val="4A3D6EB3"/>
    <w:rsid w:val="4A41D54C"/>
    <w:rsid w:val="4A9010AD"/>
    <w:rsid w:val="4A90EC1C"/>
    <w:rsid w:val="4ABDCCED"/>
    <w:rsid w:val="4BA77260"/>
    <w:rsid w:val="4BAFF0DF"/>
    <w:rsid w:val="4BCD27BF"/>
    <w:rsid w:val="4BE863BD"/>
    <w:rsid w:val="4CAFD5A8"/>
    <w:rsid w:val="4CFF91EE"/>
    <w:rsid w:val="4D1628BA"/>
    <w:rsid w:val="4D928EF0"/>
    <w:rsid w:val="4DFB37CD"/>
    <w:rsid w:val="4E5130AC"/>
    <w:rsid w:val="4F6FA99F"/>
    <w:rsid w:val="4F933BE7"/>
    <w:rsid w:val="507AB240"/>
    <w:rsid w:val="51068741"/>
    <w:rsid w:val="51CE953B"/>
    <w:rsid w:val="51FD8E86"/>
    <w:rsid w:val="521FFC62"/>
    <w:rsid w:val="52B9F117"/>
    <w:rsid w:val="530921E1"/>
    <w:rsid w:val="531A6741"/>
    <w:rsid w:val="5381D65A"/>
    <w:rsid w:val="5425CA6E"/>
    <w:rsid w:val="54C014B1"/>
    <w:rsid w:val="54D90B63"/>
    <w:rsid w:val="55416E9D"/>
    <w:rsid w:val="556E1A99"/>
    <w:rsid w:val="55887B03"/>
    <w:rsid w:val="55A59E31"/>
    <w:rsid w:val="56637731"/>
    <w:rsid w:val="56E832B8"/>
    <w:rsid w:val="57087053"/>
    <w:rsid w:val="573CD7F6"/>
    <w:rsid w:val="57579523"/>
    <w:rsid w:val="5770F91D"/>
    <w:rsid w:val="57B5A42F"/>
    <w:rsid w:val="57C8065F"/>
    <w:rsid w:val="57F87567"/>
    <w:rsid w:val="58BFF041"/>
    <w:rsid w:val="58EDD845"/>
    <w:rsid w:val="593188B3"/>
    <w:rsid w:val="5A007C4F"/>
    <w:rsid w:val="5A20A44F"/>
    <w:rsid w:val="5A3B331C"/>
    <w:rsid w:val="5A467716"/>
    <w:rsid w:val="5B07B491"/>
    <w:rsid w:val="5B511ABE"/>
    <w:rsid w:val="5B8B09A7"/>
    <w:rsid w:val="5C64147F"/>
    <w:rsid w:val="5C991211"/>
    <w:rsid w:val="5D36BABD"/>
    <w:rsid w:val="5D43062D"/>
    <w:rsid w:val="5E43996E"/>
    <w:rsid w:val="5E56219E"/>
    <w:rsid w:val="5E90067E"/>
    <w:rsid w:val="5EEC1FE0"/>
    <w:rsid w:val="5F32C9DC"/>
    <w:rsid w:val="5F965949"/>
    <w:rsid w:val="5FB99325"/>
    <w:rsid w:val="5FF78571"/>
    <w:rsid w:val="6005E601"/>
    <w:rsid w:val="602189C1"/>
    <w:rsid w:val="6095D74E"/>
    <w:rsid w:val="60ED13C3"/>
    <w:rsid w:val="61C60C97"/>
    <w:rsid w:val="61D039D9"/>
    <w:rsid w:val="61F143A3"/>
    <w:rsid w:val="62047891"/>
    <w:rsid w:val="621CF781"/>
    <w:rsid w:val="62F7EED8"/>
    <w:rsid w:val="63667691"/>
    <w:rsid w:val="63B92777"/>
    <w:rsid w:val="63F37459"/>
    <w:rsid w:val="6480D88E"/>
    <w:rsid w:val="64833228"/>
    <w:rsid w:val="64A798A7"/>
    <w:rsid w:val="65314B66"/>
    <w:rsid w:val="6555EF5F"/>
    <w:rsid w:val="657AAC62"/>
    <w:rsid w:val="65BA2630"/>
    <w:rsid w:val="65BC8D7C"/>
    <w:rsid w:val="65D426AC"/>
    <w:rsid w:val="65ED36F4"/>
    <w:rsid w:val="661A8A4B"/>
    <w:rsid w:val="66B8DDB1"/>
    <w:rsid w:val="66CD1588"/>
    <w:rsid w:val="66D01B1C"/>
    <w:rsid w:val="67B408CB"/>
    <w:rsid w:val="6967454F"/>
    <w:rsid w:val="69AF2A22"/>
    <w:rsid w:val="69EC10EE"/>
    <w:rsid w:val="6A173466"/>
    <w:rsid w:val="6A833F45"/>
    <w:rsid w:val="6A8395D3"/>
    <w:rsid w:val="6ACFB238"/>
    <w:rsid w:val="6B22EA83"/>
    <w:rsid w:val="6B3D4913"/>
    <w:rsid w:val="6B69CC94"/>
    <w:rsid w:val="6C4183E9"/>
    <w:rsid w:val="6C52751C"/>
    <w:rsid w:val="6C67975A"/>
    <w:rsid w:val="6C85D402"/>
    <w:rsid w:val="6CC08458"/>
    <w:rsid w:val="6CF21A87"/>
    <w:rsid w:val="6D308413"/>
    <w:rsid w:val="6D85876D"/>
    <w:rsid w:val="6DBC8C5B"/>
    <w:rsid w:val="6E5E3DC7"/>
    <w:rsid w:val="6EA626D2"/>
    <w:rsid w:val="6EDCE6B5"/>
    <w:rsid w:val="6F2737FB"/>
    <w:rsid w:val="6F3A1283"/>
    <w:rsid w:val="6F50014F"/>
    <w:rsid w:val="6F504E0A"/>
    <w:rsid w:val="704B11E4"/>
    <w:rsid w:val="7095797E"/>
    <w:rsid w:val="70A237C4"/>
    <w:rsid w:val="70AD1092"/>
    <w:rsid w:val="70B99ACB"/>
    <w:rsid w:val="70DB7AD6"/>
    <w:rsid w:val="7168BB60"/>
    <w:rsid w:val="7172F001"/>
    <w:rsid w:val="71C60BBC"/>
    <w:rsid w:val="725E3A18"/>
    <w:rsid w:val="73DB2359"/>
    <w:rsid w:val="741B394D"/>
    <w:rsid w:val="743ABD1F"/>
    <w:rsid w:val="74B1824D"/>
    <w:rsid w:val="74D58249"/>
    <w:rsid w:val="750ECE36"/>
    <w:rsid w:val="7525D19A"/>
    <w:rsid w:val="757F0C76"/>
    <w:rsid w:val="75BF1A06"/>
    <w:rsid w:val="7675B63C"/>
    <w:rsid w:val="76DE292E"/>
    <w:rsid w:val="77126B0C"/>
    <w:rsid w:val="772F44A5"/>
    <w:rsid w:val="776292C8"/>
    <w:rsid w:val="7763C815"/>
    <w:rsid w:val="779386AF"/>
    <w:rsid w:val="77A6D0B3"/>
    <w:rsid w:val="77A95FB1"/>
    <w:rsid w:val="781AE4BE"/>
    <w:rsid w:val="78249DA6"/>
    <w:rsid w:val="784DE159"/>
    <w:rsid w:val="785E4047"/>
    <w:rsid w:val="78BF172C"/>
    <w:rsid w:val="78C3D3FD"/>
    <w:rsid w:val="78D1242B"/>
    <w:rsid w:val="7957D1B6"/>
    <w:rsid w:val="79B0426E"/>
    <w:rsid w:val="79EA92B1"/>
    <w:rsid w:val="7AFCE2DA"/>
    <w:rsid w:val="7B140ECB"/>
    <w:rsid w:val="7B3DD90C"/>
    <w:rsid w:val="7B949358"/>
    <w:rsid w:val="7BA6EB56"/>
    <w:rsid w:val="7BA95CFF"/>
    <w:rsid w:val="7CCADEA9"/>
    <w:rsid w:val="7CE0B6B4"/>
    <w:rsid w:val="7CF7EBF4"/>
    <w:rsid w:val="7DC7FCFF"/>
    <w:rsid w:val="7E14826F"/>
    <w:rsid w:val="7E8D0438"/>
    <w:rsid w:val="7E95DD01"/>
    <w:rsid w:val="7E9EBFCB"/>
    <w:rsid w:val="7F928CC6"/>
    <w:rsid w:val="7F929EE8"/>
    <w:rsid w:val="7FC3C256"/>
    <w:rsid w:val="7FE5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F671"/>
  <w15:chartTrackingRefBased/>
  <w15:docId w15:val="{02B8DE30-1E73-4B95-8128-986B4F14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qFormat="1"/>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qFormat/>
    <w:rsid w:val="00C8784B"/>
    <w:pPr>
      <w:spacing w:after="240"/>
    </w:pPr>
    <w:rPr>
      <w:color w:val="003057" w:themeColor="text1"/>
    </w:rPr>
  </w:style>
  <w:style w:type="paragraph" w:styleId="Heading1">
    <w:name w:val="heading 1"/>
    <w:basedOn w:val="A-head"/>
    <w:next w:val="Normal"/>
    <w:link w:val="Heading1Char"/>
    <w:uiPriority w:val="30"/>
    <w:semiHidden/>
    <w:rsid w:val="008C25A9"/>
    <w:pPr>
      <w:outlineLvl w:val="0"/>
    </w:pPr>
  </w:style>
  <w:style w:type="paragraph" w:styleId="Heading2">
    <w:name w:val="heading 2"/>
    <w:basedOn w:val="B-head"/>
    <w:next w:val="Normal"/>
    <w:link w:val="Heading2Char"/>
    <w:uiPriority w:val="30"/>
    <w:semiHidden/>
    <w:rsid w:val="008C25A9"/>
    <w:pPr>
      <w:outlineLvl w:val="1"/>
    </w:pPr>
  </w:style>
  <w:style w:type="paragraph" w:styleId="Heading3">
    <w:name w:val="heading 3"/>
    <w:basedOn w:val="C-head"/>
    <w:next w:val="Normal"/>
    <w:link w:val="Heading3Char"/>
    <w:uiPriority w:val="30"/>
    <w:semiHidden/>
    <w:rsid w:val="008C25A9"/>
    <w:pPr>
      <w:outlineLvl w:val="2"/>
    </w:pPr>
  </w:style>
  <w:style w:type="paragraph" w:styleId="Heading4">
    <w:name w:val="heading 4"/>
    <w:basedOn w:val="Normal"/>
    <w:next w:val="Normal"/>
    <w:link w:val="Heading4Char"/>
    <w:uiPriority w:val="30"/>
    <w:semiHidden/>
    <w:rsid w:val="008C25A9"/>
    <w:pPr>
      <w:keepNext/>
      <w:keepLines/>
      <w:spacing w:before="40" w:after="0"/>
      <w:outlineLvl w:val="3"/>
    </w:pPr>
    <w:rPr>
      <w:rFonts w:asciiTheme="majorHAnsi" w:eastAsiaTheme="majorEastAsia" w:hAnsiTheme="majorHAnsi" w:cstheme="majorBidi"/>
      <w:i/>
      <w:iCs/>
      <w:color w:val="002341" w:themeColor="accent1" w:themeShade="BF"/>
    </w:rPr>
  </w:style>
  <w:style w:type="paragraph" w:styleId="Heading5">
    <w:name w:val="heading 5"/>
    <w:basedOn w:val="Normal"/>
    <w:next w:val="Normal"/>
    <w:link w:val="Heading5Char"/>
    <w:uiPriority w:val="30"/>
    <w:semiHidden/>
    <w:rsid w:val="008C25A9"/>
    <w:pPr>
      <w:keepNext/>
      <w:keepLines/>
      <w:spacing w:before="40" w:after="0"/>
      <w:outlineLvl w:val="4"/>
    </w:pPr>
    <w:rPr>
      <w:rFonts w:asciiTheme="majorHAnsi" w:eastAsiaTheme="majorEastAsia" w:hAnsiTheme="majorHAnsi" w:cstheme="majorBidi"/>
      <w:color w:val="0023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8C25A9"/>
    <w:pPr>
      <w:spacing w:before="240"/>
    </w:pPr>
  </w:style>
  <w:style w:type="paragraph" w:styleId="Header">
    <w:name w:val="header"/>
    <w:basedOn w:val="Normal"/>
    <w:link w:val="HeaderChar"/>
    <w:uiPriority w:val="99"/>
    <w:semiHidden/>
    <w:rsid w:val="008C25A9"/>
    <w:pPr>
      <w:spacing w:after="0" w:line="240" w:lineRule="auto"/>
      <w:jc w:val="right"/>
    </w:pPr>
    <w:rPr>
      <w:sz w:val="16"/>
    </w:rPr>
  </w:style>
  <w:style w:type="character" w:customStyle="1" w:styleId="HeaderChar">
    <w:name w:val="Header Char"/>
    <w:basedOn w:val="DefaultParagraphFont"/>
    <w:link w:val="Header"/>
    <w:uiPriority w:val="99"/>
    <w:semiHidden/>
    <w:rsid w:val="008C25A9"/>
    <w:rPr>
      <w:color w:val="003057" w:themeColor="text1"/>
      <w:sz w:val="16"/>
    </w:rPr>
  </w:style>
  <w:style w:type="paragraph" w:styleId="Footer">
    <w:name w:val="footer"/>
    <w:basedOn w:val="Normal"/>
    <w:link w:val="FooterChar"/>
    <w:uiPriority w:val="99"/>
    <w:rsid w:val="008C25A9"/>
    <w:pPr>
      <w:spacing w:before="60" w:after="0" w:line="240" w:lineRule="auto"/>
      <w:jc w:val="right"/>
    </w:pPr>
    <w:rPr>
      <w:sz w:val="20"/>
      <w:szCs w:val="20"/>
    </w:rPr>
  </w:style>
  <w:style w:type="character" w:customStyle="1" w:styleId="FooterChar">
    <w:name w:val="Footer Char"/>
    <w:basedOn w:val="DefaultParagraphFont"/>
    <w:link w:val="Footer"/>
    <w:uiPriority w:val="99"/>
    <w:rsid w:val="008C25A9"/>
    <w:rPr>
      <w:color w:val="003057" w:themeColor="text1"/>
      <w:sz w:val="20"/>
      <w:szCs w:val="20"/>
    </w:rPr>
  </w:style>
  <w:style w:type="paragraph" w:styleId="Title">
    <w:name w:val="Title"/>
    <w:next w:val="Subtitle"/>
    <w:link w:val="TitleChar"/>
    <w:uiPriority w:val="99"/>
    <w:semiHidden/>
    <w:rsid w:val="008C25A9"/>
    <w:pPr>
      <w:spacing w:before="560" w:after="560" w:line="1360" w:lineRule="exact"/>
      <w:ind w:right="940"/>
    </w:pPr>
    <w:rPr>
      <w:b/>
      <w:color w:val="003057" w:themeColor="text1"/>
      <w:sz w:val="120"/>
      <w:szCs w:val="120"/>
    </w:rPr>
  </w:style>
  <w:style w:type="character" w:customStyle="1" w:styleId="TitleChar">
    <w:name w:val="Title Char"/>
    <w:basedOn w:val="DefaultParagraphFont"/>
    <w:link w:val="Title"/>
    <w:uiPriority w:val="99"/>
    <w:semiHidden/>
    <w:rsid w:val="008C25A9"/>
    <w:rPr>
      <w:b/>
      <w:color w:val="003057" w:themeColor="text1"/>
      <w:sz w:val="120"/>
      <w:szCs w:val="120"/>
    </w:rPr>
  </w:style>
  <w:style w:type="paragraph" w:styleId="Subtitle">
    <w:name w:val="Subtitle"/>
    <w:basedOn w:val="A-head"/>
    <w:next w:val="Date"/>
    <w:link w:val="SubtitleChar"/>
    <w:uiPriority w:val="99"/>
    <w:semiHidden/>
    <w:rsid w:val="008C25A9"/>
    <w:pPr>
      <w:outlineLvl w:val="9"/>
    </w:pPr>
  </w:style>
  <w:style w:type="character" w:customStyle="1" w:styleId="SubtitleChar">
    <w:name w:val="Subtitle Char"/>
    <w:basedOn w:val="DefaultParagraphFont"/>
    <w:link w:val="Subtitle"/>
    <w:uiPriority w:val="99"/>
    <w:semiHidden/>
    <w:rsid w:val="008C25A9"/>
    <w:rPr>
      <w:color w:val="003057" w:themeColor="text1"/>
      <w:sz w:val="48"/>
      <w:szCs w:val="48"/>
    </w:rPr>
  </w:style>
  <w:style w:type="paragraph" w:styleId="Date">
    <w:name w:val="Date"/>
    <w:basedOn w:val="B-head"/>
    <w:next w:val="Body"/>
    <w:link w:val="DateChar"/>
    <w:uiPriority w:val="99"/>
    <w:semiHidden/>
    <w:rsid w:val="008C25A9"/>
    <w:pPr>
      <w:outlineLvl w:val="9"/>
    </w:pPr>
  </w:style>
  <w:style w:type="character" w:customStyle="1" w:styleId="DateChar">
    <w:name w:val="Date Char"/>
    <w:basedOn w:val="DefaultParagraphFont"/>
    <w:link w:val="Date"/>
    <w:uiPriority w:val="99"/>
    <w:semiHidden/>
    <w:rsid w:val="008C25A9"/>
    <w:rPr>
      <w:color w:val="0099C3" w:themeColor="accent4"/>
      <w:sz w:val="32"/>
      <w:szCs w:val="32"/>
    </w:rPr>
  </w:style>
  <w:style w:type="table" w:styleId="TableGrid">
    <w:name w:val="Table Grid"/>
    <w:basedOn w:val="TableNormal"/>
    <w:uiPriority w:val="59"/>
    <w:rsid w:val="008C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
    <w:rsid w:val="008C25A9"/>
    <w:pPr>
      <w:spacing w:after="560" w:line="1360" w:lineRule="exact"/>
      <w:ind w:right="941"/>
    </w:pPr>
    <w:rPr>
      <w:b/>
      <w:color w:val="003057" w:themeColor="text1"/>
      <w:sz w:val="120"/>
      <w:szCs w:val="120"/>
    </w:rPr>
  </w:style>
  <w:style w:type="paragraph" w:customStyle="1" w:styleId="Coversubtitle">
    <w:name w:val="Cover subtitle"/>
    <w:basedOn w:val="A-head"/>
    <w:next w:val="Coverdate"/>
    <w:uiPriority w:val="24"/>
    <w:qFormat/>
    <w:rsid w:val="008C25A9"/>
    <w:pPr>
      <w:outlineLvl w:val="9"/>
    </w:pPr>
  </w:style>
  <w:style w:type="paragraph" w:customStyle="1" w:styleId="Coverdate">
    <w:name w:val="Cover date"/>
    <w:basedOn w:val="B-head"/>
    <w:next w:val="Body"/>
    <w:uiPriority w:val="25"/>
    <w:qFormat/>
    <w:rsid w:val="008C25A9"/>
    <w:pPr>
      <w:outlineLvl w:val="9"/>
    </w:pPr>
  </w:style>
  <w:style w:type="paragraph" w:customStyle="1" w:styleId="Chapterheadnumber">
    <w:name w:val="Chapter head number"/>
    <w:next w:val="Body"/>
    <w:uiPriority w:val="4"/>
    <w:qFormat/>
    <w:rsid w:val="001A2532"/>
    <w:pPr>
      <w:pageBreakBefore/>
      <w:numPr>
        <w:numId w:val="8"/>
      </w:numPr>
      <w:spacing w:after="560" w:line="680" w:lineRule="exact"/>
      <w:outlineLvl w:val="0"/>
    </w:pPr>
    <w:rPr>
      <w:b/>
      <w:color w:val="003057" w:themeColor="text1"/>
      <w:sz w:val="60"/>
      <w:szCs w:val="60"/>
    </w:rPr>
  </w:style>
  <w:style w:type="paragraph" w:customStyle="1" w:styleId="A-head">
    <w:name w:val="A-head"/>
    <w:basedOn w:val="Normal"/>
    <w:next w:val="Body"/>
    <w:uiPriority w:val="5"/>
    <w:qFormat/>
    <w:rsid w:val="008C25A9"/>
    <w:pPr>
      <w:spacing w:line="600" w:lineRule="exact"/>
      <w:outlineLvl w:val="1"/>
    </w:pPr>
    <w:rPr>
      <w:sz w:val="48"/>
      <w:szCs w:val="48"/>
    </w:rPr>
  </w:style>
  <w:style w:type="paragraph" w:customStyle="1" w:styleId="B-head">
    <w:name w:val="B-head"/>
    <w:basedOn w:val="Normal"/>
    <w:next w:val="Body"/>
    <w:uiPriority w:val="5"/>
    <w:qFormat/>
    <w:rsid w:val="008C25A9"/>
    <w:pPr>
      <w:spacing w:line="400" w:lineRule="exact"/>
      <w:outlineLvl w:val="2"/>
    </w:pPr>
    <w:rPr>
      <w:color w:val="0099C3" w:themeColor="accent4"/>
      <w:sz w:val="32"/>
      <w:szCs w:val="32"/>
    </w:rPr>
  </w:style>
  <w:style w:type="paragraph" w:customStyle="1" w:styleId="C-head">
    <w:name w:val="C-head"/>
    <w:basedOn w:val="Normal"/>
    <w:next w:val="Body"/>
    <w:uiPriority w:val="5"/>
    <w:qFormat/>
    <w:rsid w:val="008C25A9"/>
    <w:pPr>
      <w:spacing w:line="320" w:lineRule="exact"/>
      <w:outlineLvl w:val="3"/>
    </w:pPr>
    <w:rPr>
      <w:b/>
    </w:rPr>
  </w:style>
  <w:style w:type="paragraph" w:customStyle="1" w:styleId="Introduction">
    <w:name w:val="Introduction"/>
    <w:next w:val="Body"/>
    <w:uiPriority w:val="5"/>
    <w:qFormat/>
    <w:rsid w:val="008C25A9"/>
    <w:pPr>
      <w:spacing w:after="280" w:line="400" w:lineRule="exact"/>
    </w:pPr>
    <w:rPr>
      <w:b/>
      <w:color w:val="0099C3" w:themeColor="accent4"/>
      <w:sz w:val="32"/>
      <w:szCs w:val="32"/>
    </w:rPr>
  </w:style>
  <w:style w:type="paragraph" w:customStyle="1" w:styleId="Contentsheading">
    <w:name w:val="Contents heading"/>
    <w:basedOn w:val="A-head"/>
    <w:next w:val="Body"/>
    <w:uiPriority w:val="23"/>
    <w:qFormat/>
    <w:rsid w:val="008C25A9"/>
    <w:pPr>
      <w:outlineLvl w:val="9"/>
    </w:pPr>
  </w:style>
  <w:style w:type="paragraph" w:customStyle="1" w:styleId="Paranumber">
    <w:name w:val="Para number"/>
    <w:basedOn w:val="Body"/>
    <w:uiPriority w:val="7"/>
    <w:qFormat/>
    <w:rsid w:val="001A2532"/>
    <w:pPr>
      <w:numPr>
        <w:ilvl w:val="1"/>
        <w:numId w:val="8"/>
      </w:numPr>
      <w:tabs>
        <w:tab w:val="clear" w:pos="1560"/>
        <w:tab w:val="num" w:pos="567"/>
      </w:tabs>
      <w:ind w:left="0"/>
    </w:pPr>
  </w:style>
  <w:style w:type="character" w:customStyle="1" w:styleId="Heading1Char">
    <w:name w:val="Heading 1 Char"/>
    <w:basedOn w:val="DefaultParagraphFont"/>
    <w:link w:val="Heading1"/>
    <w:uiPriority w:val="30"/>
    <w:semiHidden/>
    <w:rsid w:val="008C25A9"/>
    <w:rPr>
      <w:color w:val="003057" w:themeColor="text1"/>
      <w:sz w:val="48"/>
      <w:szCs w:val="48"/>
    </w:rPr>
  </w:style>
  <w:style w:type="character" w:customStyle="1" w:styleId="Heading2Char">
    <w:name w:val="Heading 2 Char"/>
    <w:basedOn w:val="DefaultParagraphFont"/>
    <w:link w:val="Heading2"/>
    <w:uiPriority w:val="30"/>
    <w:semiHidden/>
    <w:rsid w:val="008C25A9"/>
    <w:rPr>
      <w:color w:val="0099C3" w:themeColor="accent4"/>
      <w:sz w:val="32"/>
      <w:szCs w:val="32"/>
    </w:rPr>
  </w:style>
  <w:style w:type="character" w:customStyle="1" w:styleId="Heading3Char">
    <w:name w:val="Heading 3 Char"/>
    <w:basedOn w:val="DefaultParagraphFont"/>
    <w:link w:val="Heading3"/>
    <w:uiPriority w:val="30"/>
    <w:semiHidden/>
    <w:rsid w:val="008C25A9"/>
    <w:rPr>
      <w:b/>
      <w:color w:val="003057" w:themeColor="text1"/>
    </w:rPr>
  </w:style>
  <w:style w:type="paragraph" w:customStyle="1" w:styleId="Paranonumber">
    <w:name w:val="Para no number"/>
    <w:basedOn w:val="Body"/>
    <w:uiPriority w:val="8"/>
    <w:qFormat/>
    <w:rsid w:val="008C25A9"/>
  </w:style>
  <w:style w:type="paragraph" w:customStyle="1" w:styleId="Bulletpoints">
    <w:name w:val="Bullet points"/>
    <w:basedOn w:val="Bulletspaced"/>
    <w:uiPriority w:val="11"/>
    <w:qFormat/>
    <w:rsid w:val="008C25A9"/>
    <w:pPr>
      <w:contextualSpacing/>
    </w:pPr>
  </w:style>
  <w:style w:type="paragraph" w:customStyle="1" w:styleId="Bulletspaced">
    <w:name w:val="Bullet spaced"/>
    <w:basedOn w:val="Body"/>
    <w:uiPriority w:val="10"/>
    <w:qFormat/>
    <w:rsid w:val="008C25A9"/>
    <w:pPr>
      <w:numPr>
        <w:numId w:val="5"/>
      </w:numPr>
    </w:pPr>
  </w:style>
  <w:style w:type="numbering" w:customStyle="1" w:styleId="ECList">
    <w:name w:val="ECList"/>
    <w:uiPriority w:val="99"/>
    <w:rsid w:val="008C25A9"/>
    <w:pPr>
      <w:numPr>
        <w:numId w:val="1"/>
      </w:numPr>
    </w:pPr>
  </w:style>
  <w:style w:type="paragraph" w:styleId="TOC1">
    <w:name w:val="toc 1"/>
    <w:basedOn w:val="Normal"/>
    <w:next w:val="Normal"/>
    <w:uiPriority w:val="39"/>
    <w:rsid w:val="008C25A9"/>
    <w:pPr>
      <w:tabs>
        <w:tab w:val="left" w:pos="426"/>
        <w:tab w:val="left" w:pos="1560"/>
        <w:tab w:val="right" w:leader="dot" w:pos="9577"/>
      </w:tabs>
      <w:spacing w:before="220" w:after="100"/>
    </w:pPr>
    <w:rPr>
      <w:b/>
      <w:noProof/>
    </w:rPr>
  </w:style>
  <w:style w:type="paragraph" w:styleId="TOC2">
    <w:name w:val="toc 2"/>
    <w:basedOn w:val="Normal"/>
    <w:next w:val="Normal"/>
    <w:uiPriority w:val="39"/>
    <w:rsid w:val="008C25A9"/>
    <w:pPr>
      <w:tabs>
        <w:tab w:val="right" w:leader="dot" w:pos="9577"/>
      </w:tabs>
      <w:spacing w:after="100"/>
      <w:ind w:left="425"/>
    </w:pPr>
  </w:style>
  <w:style w:type="paragraph" w:styleId="TOC3">
    <w:name w:val="toc 3"/>
    <w:basedOn w:val="Normal"/>
    <w:next w:val="Normal"/>
    <w:uiPriority w:val="47"/>
    <w:rsid w:val="008C25A9"/>
    <w:pPr>
      <w:tabs>
        <w:tab w:val="right" w:leader="dot" w:pos="9577"/>
      </w:tabs>
      <w:spacing w:after="100"/>
      <w:ind w:left="567"/>
    </w:pPr>
  </w:style>
  <w:style w:type="character" w:styleId="Hyperlink">
    <w:name w:val="Hyperlink"/>
    <w:basedOn w:val="DefaultParagraphFont"/>
    <w:uiPriority w:val="99"/>
    <w:unhideWhenUsed/>
    <w:rsid w:val="008C25A9"/>
    <w:rPr>
      <w:color w:val="40B3D2" w:themeColor="hyperlink"/>
      <w:u w:val="single"/>
    </w:rPr>
  </w:style>
  <w:style w:type="paragraph" w:styleId="TOC4">
    <w:name w:val="toc 4"/>
    <w:basedOn w:val="Normal"/>
    <w:next w:val="Normal"/>
    <w:autoRedefine/>
    <w:uiPriority w:val="47"/>
    <w:unhideWhenUsed/>
    <w:rsid w:val="008C25A9"/>
    <w:pPr>
      <w:tabs>
        <w:tab w:val="right" w:leader="dot" w:pos="9577"/>
      </w:tabs>
      <w:spacing w:after="100"/>
      <w:ind w:left="737"/>
    </w:pPr>
  </w:style>
  <w:style w:type="paragraph" w:customStyle="1" w:styleId="Appendixheadnumber">
    <w:name w:val="Appendix head number"/>
    <w:basedOn w:val="Chapterheadnumber"/>
    <w:next w:val="Body"/>
    <w:uiPriority w:val="12"/>
    <w:qFormat/>
    <w:rsid w:val="008C25A9"/>
    <w:pPr>
      <w:numPr>
        <w:numId w:val="7"/>
      </w:numPr>
    </w:pPr>
  </w:style>
  <w:style w:type="paragraph" w:customStyle="1" w:styleId="Appendixparanumber">
    <w:name w:val="Appendix para number"/>
    <w:basedOn w:val="Paranumber"/>
    <w:uiPriority w:val="9"/>
    <w:qFormat/>
    <w:rsid w:val="008C25A9"/>
    <w:pPr>
      <w:numPr>
        <w:numId w:val="7"/>
      </w:numPr>
    </w:pPr>
  </w:style>
  <w:style w:type="numbering" w:customStyle="1" w:styleId="ECAppendix">
    <w:name w:val="ECAppendix"/>
    <w:uiPriority w:val="99"/>
    <w:rsid w:val="008C25A9"/>
    <w:pPr>
      <w:numPr>
        <w:numId w:val="2"/>
      </w:numPr>
    </w:pPr>
  </w:style>
  <w:style w:type="paragraph" w:customStyle="1" w:styleId="Boxtext">
    <w:name w:val="Box text"/>
    <w:basedOn w:val="Body"/>
    <w:uiPriority w:val="17"/>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ind w:left="142" w:right="142"/>
    </w:pPr>
  </w:style>
  <w:style w:type="paragraph" w:customStyle="1" w:styleId="Boxbulletpoints">
    <w:name w:val="Box bullet points"/>
    <w:basedOn w:val="Boxtext"/>
    <w:uiPriority w:val="19"/>
    <w:qFormat/>
    <w:rsid w:val="008C25A9"/>
    <w:pPr>
      <w:numPr>
        <w:numId w:val="3"/>
      </w:numPr>
      <w:contextualSpacing/>
    </w:pPr>
  </w:style>
  <w:style w:type="paragraph" w:customStyle="1" w:styleId="Boxspacedbullet">
    <w:name w:val="Box spaced bullet"/>
    <w:basedOn w:val="Boxbulletpoints"/>
    <w:uiPriority w:val="18"/>
    <w:qFormat/>
    <w:rsid w:val="008C25A9"/>
    <w:pPr>
      <w:ind w:left="709"/>
      <w:contextualSpacing w:val="0"/>
    </w:pPr>
  </w:style>
  <w:style w:type="paragraph" w:customStyle="1" w:styleId="Boxtextheading">
    <w:name w:val="Box text heading"/>
    <w:basedOn w:val="Boxtext"/>
    <w:uiPriority w:val="16"/>
    <w:qFormat/>
    <w:rsid w:val="008C25A9"/>
    <w:rPr>
      <w:b/>
    </w:rPr>
  </w:style>
  <w:style w:type="paragraph" w:customStyle="1" w:styleId="Extract">
    <w:name w:val="Extract"/>
    <w:basedOn w:val="Body"/>
    <w:uiPriority w:val="20"/>
    <w:qFormat/>
    <w:rsid w:val="008C25A9"/>
    <w:pPr>
      <w:ind w:left="567"/>
      <w:contextualSpacing/>
    </w:pPr>
  </w:style>
  <w:style w:type="paragraph" w:customStyle="1" w:styleId="Source">
    <w:name w:val="Source"/>
    <w:basedOn w:val="Body"/>
    <w:uiPriority w:val="20"/>
    <w:qFormat/>
    <w:rsid w:val="008C25A9"/>
    <w:pPr>
      <w:contextualSpacing/>
      <w:jc w:val="right"/>
    </w:pPr>
    <w:rPr>
      <w:b/>
    </w:rPr>
  </w:style>
  <w:style w:type="table" w:customStyle="1" w:styleId="ECTablewithborders">
    <w:name w:val="EC Table with borders"/>
    <w:basedOn w:val="TableNormal"/>
    <w:uiPriority w:val="99"/>
    <w:rsid w:val="008C25A9"/>
    <w:pPr>
      <w:spacing w:after="0" w:line="240" w:lineRule="auto"/>
    </w:pPr>
    <w:tblPr>
      <w:tblBorders>
        <w:bottom w:val="single" w:sz="8" w:space="0" w:color="0099C3" w:themeColor="accent4"/>
        <w:insideH w:val="dotted" w:sz="4" w:space="0" w:color="0099C3" w:themeColor="accent4"/>
      </w:tblBorders>
      <w:tblCellMar>
        <w:left w:w="57" w:type="dxa"/>
        <w:right w:w="57" w:type="dxa"/>
      </w:tblCellMar>
    </w:tblPr>
    <w:tblStylePr w:type="firstRow">
      <w:rPr>
        <w:color w:val="0099C3" w:themeColor="accent4"/>
      </w:rPr>
      <w:tblPr/>
      <w:tcPr>
        <w:tcBorders>
          <w:top w:val="nil"/>
          <w:left w:val="nil"/>
          <w:bottom w:val="single" w:sz="8" w:space="0" w:color="0099C3" w:themeColor="accent4"/>
          <w:right w:val="nil"/>
          <w:insideH w:val="nil"/>
          <w:insideV w:val="nil"/>
          <w:tl2br w:val="nil"/>
          <w:tr2bl w:val="nil"/>
        </w:tcBorders>
        <w:vAlign w:val="bottom"/>
      </w:tcPr>
    </w:tblStylePr>
  </w:style>
  <w:style w:type="paragraph" w:customStyle="1" w:styleId="TableBody">
    <w:name w:val="Table Body"/>
    <w:basedOn w:val="Body"/>
    <w:uiPriority w:val="15"/>
    <w:qFormat/>
    <w:rsid w:val="008C25A9"/>
    <w:pPr>
      <w:spacing w:before="120" w:after="120"/>
    </w:pPr>
  </w:style>
  <w:style w:type="paragraph" w:customStyle="1" w:styleId="Tablecolumnheading">
    <w:name w:val="Table column heading"/>
    <w:basedOn w:val="TableBody"/>
    <w:uiPriority w:val="14"/>
    <w:qFormat/>
    <w:rsid w:val="008C25A9"/>
    <w:rPr>
      <w:b/>
      <w:color w:val="0099C3" w:themeColor="accent4"/>
    </w:rPr>
  </w:style>
  <w:style w:type="paragraph" w:customStyle="1" w:styleId="Nospacebody">
    <w:name w:val="No space body"/>
    <w:basedOn w:val="Body"/>
    <w:uiPriority w:val="6"/>
    <w:qFormat/>
    <w:rsid w:val="008C25A9"/>
    <w:pPr>
      <w:spacing w:before="0" w:after="0"/>
    </w:pPr>
  </w:style>
  <w:style w:type="table" w:customStyle="1" w:styleId="ECTablenoborders">
    <w:name w:val="EC Table no borders"/>
    <w:basedOn w:val="ECTablewithborders"/>
    <w:uiPriority w:val="99"/>
    <w:rsid w:val="008C25A9"/>
    <w:tblPr>
      <w:tblBorders>
        <w:bottom w:val="none" w:sz="0" w:space="0" w:color="auto"/>
        <w:insideH w:val="none" w:sz="0" w:space="0" w:color="auto"/>
      </w:tblBorders>
    </w:tblPr>
    <w:tblStylePr w:type="firstRow">
      <w:rPr>
        <w:color w:val="0099C3" w:themeColor="accent4"/>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spacing w:before="240" w:line="288" w:lineRule="exact"/>
      <w:ind w:left="142" w:right="142"/>
    </w:pPr>
  </w:style>
  <w:style w:type="paragraph" w:customStyle="1" w:styleId="Charttext">
    <w:name w:val="Chart text"/>
    <w:basedOn w:val="Charttitle"/>
    <w:uiPriority w:val="20"/>
    <w:qFormat/>
    <w:rsid w:val="008C25A9"/>
    <w:pPr>
      <w:spacing w:line="288" w:lineRule="atLeast"/>
    </w:pPr>
    <w:rPr>
      <w:b w:val="0"/>
    </w:rPr>
  </w:style>
  <w:style w:type="paragraph" w:customStyle="1" w:styleId="Chapterhead">
    <w:name w:val="Chapter head"/>
    <w:basedOn w:val="Chapterheadnumber"/>
    <w:next w:val="Body"/>
    <w:uiPriority w:val="3"/>
    <w:qFormat/>
    <w:rsid w:val="008C25A9"/>
    <w:pPr>
      <w:numPr>
        <w:numId w:val="0"/>
      </w:numPr>
    </w:pPr>
  </w:style>
  <w:style w:type="paragraph" w:customStyle="1" w:styleId="Appendixhead">
    <w:name w:val="Appendix head"/>
    <w:basedOn w:val="Appendixheadnumber"/>
    <w:next w:val="Body"/>
    <w:uiPriority w:val="12"/>
    <w:qFormat/>
    <w:rsid w:val="008C25A9"/>
    <w:pPr>
      <w:numPr>
        <w:numId w:val="0"/>
      </w:numPr>
    </w:pPr>
  </w:style>
  <w:style w:type="paragraph" w:customStyle="1" w:styleId="Numberedbody">
    <w:name w:val="Numbered body"/>
    <w:basedOn w:val="Body"/>
    <w:uiPriority w:val="6"/>
    <w:qFormat/>
    <w:rsid w:val="008C25A9"/>
    <w:pPr>
      <w:numPr>
        <w:numId w:val="9"/>
      </w:numPr>
    </w:pPr>
    <w:rPr>
      <w:noProof/>
    </w:rPr>
  </w:style>
  <w:style w:type="paragraph" w:customStyle="1" w:styleId="Addressfooter">
    <w:name w:val="Address footer"/>
    <w:basedOn w:val="Normal"/>
    <w:uiPriority w:val="29"/>
    <w:semiHidden/>
    <w:qFormat/>
    <w:rsid w:val="008C25A9"/>
    <w:pPr>
      <w:spacing w:before="120" w:after="0" w:line="240" w:lineRule="auto"/>
      <w:contextualSpacing/>
    </w:pPr>
    <w:rPr>
      <w:sz w:val="18"/>
      <w:szCs w:val="18"/>
    </w:rPr>
  </w:style>
  <w:style w:type="paragraph" w:customStyle="1" w:styleId="Logo">
    <w:name w:val="Logo"/>
    <w:uiPriority w:val="29"/>
    <w:semiHidden/>
    <w:unhideWhenUsed/>
    <w:qFormat/>
    <w:rsid w:val="008C25A9"/>
    <w:pPr>
      <w:spacing w:after="0" w:line="240" w:lineRule="auto"/>
    </w:pPr>
    <w:rPr>
      <w:noProof/>
      <w:color w:val="003057" w:themeColor="text1"/>
      <w:sz w:val="16"/>
    </w:rPr>
  </w:style>
  <w:style w:type="paragraph" w:customStyle="1" w:styleId="Addressheader">
    <w:name w:val="Address header"/>
    <w:basedOn w:val="Body"/>
    <w:uiPriority w:val="29"/>
    <w:semiHidden/>
    <w:rsid w:val="008C25A9"/>
    <w:pPr>
      <w:spacing w:before="0" w:after="0" w:line="240" w:lineRule="auto"/>
      <w:contextualSpacing/>
      <w:jc w:val="right"/>
    </w:pPr>
    <w:rPr>
      <w:sz w:val="18"/>
      <w:szCs w:val="18"/>
    </w:rPr>
  </w:style>
  <w:style w:type="paragraph" w:customStyle="1" w:styleId="Contactheader">
    <w:name w:val="Contact header"/>
    <w:basedOn w:val="Addressheader"/>
    <w:uiPriority w:val="29"/>
    <w:semiHidden/>
    <w:rsid w:val="008C25A9"/>
    <w:pPr>
      <w:spacing w:before="120" w:after="60"/>
    </w:pPr>
  </w:style>
  <w:style w:type="paragraph" w:customStyle="1" w:styleId="Letteraddress">
    <w:name w:val="Letter address"/>
    <w:basedOn w:val="Body"/>
    <w:uiPriority w:val="26"/>
    <w:semiHidden/>
    <w:qFormat/>
    <w:rsid w:val="008C25A9"/>
    <w:pPr>
      <w:contextualSpacing/>
    </w:pPr>
  </w:style>
  <w:style w:type="paragraph" w:customStyle="1" w:styleId="Letterdate">
    <w:name w:val="Letter date"/>
    <w:basedOn w:val="Body"/>
    <w:next w:val="Body"/>
    <w:uiPriority w:val="26"/>
    <w:semiHidden/>
    <w:qFormat/>
    <w:rsid w:val="008C25A9"/>
    <w:pPr>
      <w:spacing w:after="480"/>
    </w:pPr>
  </w:style>
  <w:style w:type="paragraph" w:customStyle="1" w:styleId="Lettername">
    <w:name w:val="Letter name"/>
    <w:basedOn w:val="Body"/>
    <w:uiPriority w:val="26"/>
    <w:semiHidden/>
    <w:qFormat/>
    <w:rsid w:val="008C25A9"/>
    <w:pPr>
      <w:spacing w:before="1200"/>
      <w:contextualSpacing/>
    </w:pPr>
  </w:style>
  <w:style w:type="numbering" w:customStyle="1" w:styleId="ECBullets">
    <w:name w:val="EC Bullets"/>
    <w:uiPriority w:val="99"/>
    <w:rsid w:val="008C25A9"/>
    <w:pPr>
      <w:numPr>
        <w:numId w:val="4"/>
      </w:numPr>
    </w:pPr>
  </w:style>
  <w:style w:type="numbering" w:customStyle="1" w:styleId="ECNumbered">
    <w:name w:val="EC Numbered"/>
    <w:uiPriority w:val="99"/>
    <w:rsid w:val="008C25A9"/>
    <w:pPr>
      <w:numPr>
        <w:numId w:val="6"/>
      </w:numPr>
    </w:pPr>
  </w:style>
  <w:style w:type="character" w:customStyle="1" w:styleId="Heading4Char">
    <w:name w:val="Heading 4 Char"/>
    <w:basedOn w:val="DefaultParagraphFont"/>
    <w:link w:val="Heading4"/>
    <w:uiPriority w:val="30"/>
    <w:semiHidden/>
    <w:rsid w:val="00C8784B"/>
    <w:rPr>
      <w:rFonts w:asciiTheme="majorHAnsi" w:eastAsiaTheme="majorEastAsia" w:hAnsiTheme="majorHAnsi" w:cstheme="majorBidi"/>
      <w:i/>
      <w:iCs/>
      <w:color w:val="002341" w:themeColor="accent1" w:themeShade="BF"/>
    </w:rPr>
  </w:style>
  <w:style w:type="character" w:customStyle="1" w:styleId="Heading5Char">
    <w:name w:val="Heading 5 Char"/>
    <w:basedOn w:val="DefaultParagraphFont"/>
    <w:link w:val="Heading5"/>
    <w:uiPriority w:val="30"/>
    <w:semiHidden/>
    <w:rsid w:val="00C8784B"/>
    <w:rPr>
      <w:rFonts w:asciiTheme="majorHAnsi" w:eastAsiaTheme="majorEastAsia" w:hAnsiTheme="majorHAnsi" w:cstheme="majorBidi"/>
      <w:color w:val="002341" w:themeColor="accent1" w:themeShade="BF"/>
    </w:rPr>
  </w:style>
  <w:style w:type="paragraph" w:styleId="NormalWeb">
    <w:name w:val="Normal (Web)"/>
    <w:basedOn w:val="Normal"/>
    <w:uiPriority w:val="99"/>
    <w:unhideWhenUsed/>
    <w:rsid w:val="00F344D4"/>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legaddition5">
    <w:name w:val="legaddition5"/>
    <w:basedOn w:val="DefaultParagraphFont"/>
    <w:rsid w:val="00F344D4"/>
  </w:style>
  <w:style w:type="paragraph" w:styleId="ListParagraph">
    <w:name w:val="List Paragraph"/>
    <w:basedOn w:val="Normal"/>
    <w:uiPriority w:val="34"/>
    <w:qFormat/>
    <w:rsid w:val="00F344D4"/>
    <w:pPr>
      <w:ind w:left="720"/>
      <w:contextualSpacing/>
    </w:pPr>
  </w:style>
  <w:style w:type="paragraph" w:styleId="BalloonText">
    <w:name w:val="Balloon Text"/>
    <w:basedOn w:val="Normal"/>
    <w:link w:val="BalloonTextChar"/>
    <w:uiPriority w:val="99"/>
    <w:unhideWhenUsed/>
    <w:rsid w:val="00F3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4D4"/>
    <w:rPr>
      <w:rFonts w:ascii="Segoe UI" w:hAnsi="Segoe UI" w:cs="Segoe UI"/>
      <w:color w:val="003057" w:themeColor="text1"/>
      <w:sz w:val="18"/>
      <w:szCs w:val="18"/>
    </w:rPr>
  </w:style>
  <w:style w:type="character" w:styleId="CommentReference">
    <w:name w:val="annotation reference"/>
    <w:basedOn w:val="DefaultParagraphFont"/>
    <w:uiPriority w:val="99"/>
    <w:semiHidden/>
    <w:unhideWhenUsed/>
    <w:rsid w:val="00C37B2F"/>
    <w:rPr>
      <w:sz w:val="16"/>
      <w:szCs w:val="16"/>
    </w:rPr>
  </w:style>
  <w:style w:type="paragraph" w:styleId="CommentText">
    <w:name w:val="annotation text"/>
    <w:basedOn w:val="Normal"/>
    <w:link w:val="CommentTextChar"/>
    <w:uiPriority w:val="99"/>
    <w:unhideWhenUsed/>
    <w:rsid w:val="00C37B2F"/>
    <w:pPr>
      <w:spacing w:line="240" w:lineRule="auto"/>
    </w:pPr>
    <w:rPr>
      <w:sz w:val="20"/>
      <w:szCs w:val="20"/>
    </w:rPr>
  </w:style>
  <w:style w:type="character" w:customStyle="1" w:styleId="CommentTextChar">
    <w:name w:val="Comment Text Char"/>
    <w:basedOn w:val="DefaultParagraphFont"/>
    <w:link w:val="CommentText"/>
    <w:uiPriority w:val="99"/>
    <w:rsid w:val="00C37B2F"/>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C37B2F"/>
    <w:rPr>
      <w:b/>
      <w:bCs/>
    </w:rPr>
  </w:style>
  <w:style w:type="character" w:customStyle="1" w:styleId="CommentSubjectChar">
    <w:name w:val="Comment Subject Char"/>
    <w:basedOn w:val="CommentTextChar"/>
    <w:link w:val="CommentSubject"/>
    <w:uiPriority w:val="99"/>
    <w:semiHidden/>
    <w:rsid w:val="00C37B2F"/>
    <w:rPr>
      <w:b/>
      <w:bCs/>
      <w:color w:val="003057" w:themeColor="text1"/>
      <w:sz w:val="20"/>
      <w:szCs w:val="20"/>
    </w:rPr>
  </w:style>
  <w:style w:type="paragraph" w:styleId="Revision">
    <w:name w:val="Revision"/>
    <w:hidden/>
    <w:uiPriority w:val="99"/>
    <w:semiHidden/>
    <w:rsid w:val="008665C8"/>
    <w:pPr>
      <w:spacing w:after="0" w:line="240" w:lineRule="auto"/>
    </w:pPr>
    <w:rPr>
      <w:color w:val="003057" w:themeColor="text1"/>
    </w:rPr>
  </w:style>
  <w:style w:type="paragraph" w:customStyle="1" w:styleId="paragraph">
    <w:name w:val="paragraph"/>
    <w:basedOn w:val="Normal"/>
    <w:rsid w:val="001A2532"/>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A2532"/>
  </w:style>
  <w:style w:type="character" w:customStyle="1" w:styleId="eop">
    <w:name w:val="eop"/>
    <w:basedOn w:val="DefaultParagraphFont"/>
    <w:rsid w:val="001A2532"/>
  </w:style>
  <w:style w:type="numbering" w:customStyle="1" w:styleId="ECBullets1">
    <w:name w:val="EC Bullets1"/>
    <w:uiPriority w:val="99"/>
    <w:rsid w:val="000627DD"/>
  </w:style>
  <w:style w:type="paragraph" w:customStyle="1" w:styleId="Normal1">
    <w:name w:val="Normal1"/>
    <w:rsid w:val="00C050FA"/>
    <w:pPr>
      <w:spacing w:after="0" w:line="276" w:lineRule="auto"/>
    </w:pPr>
    <w:rPr>
      <w:rFonts w:eastAsia="Arial" w:cs="Arial"/>
      <w:sz w:val="22"/>
      <w:szCs w:val="22"/>
      <w:lang w:val="uz-Cyrl-UZ"/>
    </w:rPr>
  </w:style>
  <w:style w:type="paragraph" w:styleId="FootnoteText">
    <w:name w:val="footnote text"/>
    <w:basedOn w:val="Normal"/>
    <w:link w:val="FootnoteTextChar"/>
    <w:uiPriority w:val="99"/>
    <w:semiHidden/>
    <w:unhideWhenUsed/>
    <w:rsid w:val="00DD7E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ED4"/>
    <w:rPr>
      <w:color w:val="003057" w:themeColor="text1"/>
      <w:sz w:val="20"/>
      <w:szCs w:val="20"/>
    </w:rPr>
  </w:style>
  <w:style w:type="character" w:styleId="FootnoteReference">
    <w:name w:val="footnote reference"/>
    <w:basedOn w:val="DefaultParagraphFont"/>
    <w:uiPriority w:val="99"/>
    <w:semiHidden/>
    <w:unhideWhenUsed/>
    <w:rsid w:val="00DD7ED4"/>
    <w:rPr>
      <w:vertAlign w:val="superscript"/>
    </w:rPr>
  </w:style>
  <w:style w:type="character" w:styleId="UnresolvedMention">
    <w:name w:val="Unresolved Mention"/>
    <w:basedOn w:val="DefaultParagraphFont"/>
    <w:uiPriority w:val="99"/>
    <w:semiHidden/>
    <w:unhideWhenUsed/>
    <w:rsid w:val="005306CD"/>
    <w:rPr>
      <w:color w:val="605E5C"/>
      <w:shd w:val="clear" w:color="auto" w:fill="E1DFDD"/>
    </w:rPr>
  </w:style>
  <w:style w:type="character" w:customStyle="1" w:styleId="cf01">
    <w:name w:val="cf01"/>
    <w:basedOn w:val="DefaultParagraphFont"/>
    <w:rsid w:val="000F7D7E"/>
    <w:rPr>
      <w:rFonts w:ascii="Segoe UI" w:hAnsi="Segoe UI" w:cs="Segoe UI" w:hint="default"/>
      <w:color w:val="00305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7604">
      <w:bodyDiv w:val="1"/>
      <w:marLeft w:val="0"/>
      <w:marRight w:val="0"/>
      <w:marTop w:val="0"/>
      <w:marBottom w:val="0"/>
      <w:divBdr>
        <w:top w:val="none" w:sz="0" w:space="0" w:color="auto"/>
        <w:left w:val="none" w:sz="0" w:space="0" w:color="auto"/>
        <w:bottom w:val="none" w:sz="0" w:space="0" w:color="auto"/>
        <w:right w:val="none" w:sz="0" w:space="0" w:color="auto"/>
      </w:divBdr>
    </w:div>
    <w:div w:id="107623073">
      <w:bodyDiv w:val="1"/>
      <w:marLeft w:val="0"/>
      <w:marRight w:val="0"/>
      <w:marTop w:val="0"/>
      <w:marBottom w:val="0"/>
      <w:divBdr>
        <w:top w:val="none" w:sz="0" w:space="0" w:color="auto"/>
        <w:left w:val="none" w:sz="0" w:space="0" w:color="auto"/>
        <w:bottom w:val="none" w:sz="0" w:space="0" w:color="auto"/>
        <w:right w:val="none" w:sz="0" w:space="0" w:color="auto"/>
      </w:divBdr>
    </w:div>
    <w:div w:id="121114235">
      <w:bodyDiv w:val="1"/>
      <w:marLeft w:val="0"/>
      <w:marRight w:val="0"/>
      <w:marTop w:val="0"/>
      <w:marBottom w:val="0"/>
      <w:divBdr>
        <w:top w:val="none" w:sz="0" w:space="0" w:color="auto"/>
        <w:left w:val="none" w:sz="0" w:space="0" w:color="auto"/>
        <w:bottom w:val="none" w:sz="0" w:space="0" w:color="auto"/>
        <w:right w:val="none" w:sz="0" w:space="0" w:color="auto"/>
      </w:divBdr>
    </w:div>
    <w:div w:id="438719160">
      <w:bodyDiv w:val="1"/>
      <w:marLeft w:val="0"/>
      <w:marRight w:val="0"/>
      <w:marTop w:val="0"/>
      <w:marBottom w:val="0"/>
      <w:divBdr>
        <w:top w:val="none" w:sz="0" w:space="0" w:color="auto"/>
        <w:left w:val="none" w:sz="0" w:space="0" w:color="auto"/>
        <w:bottom w:val="none" w:sz="0" w:space="0" w:color="auto"/>
        <w:right w:val="none" w:sz="0" w:space="0" w:color="auto"/>
      </w:divBdr>
    </w:div>
    <w:div w:id="856777412">
      <w:bodyDiv w:val="1"/>
      <w:marLeft w:val="0"/>
      <w:marRight w:val="0"/>
      <w:marTop w:val="0"/>
      <w:marBottom w:val="0"/>
      <w:divBdr>
        <w:top w:val="none" w:sz="0" w:space="0" w:color="auto"/>
        <w:left w:val="none" w:sz="0" w:space="0" w:color="auto"/>
        <w:bottom w:val="none" w:sz="0" w:space="0" w:color="auto"/>
        <w:right w:val="none" w:sz="0" w:space="0" w:color="auto"/>
      </w:divBdr>
    </w:div>
    <w:div w:id="879056718">
      <w:bodyDiv w:val="1"/>
      <w:marLeft w:val="0"/>
      <w:marRight w:val="0"/>
      <w:marTop w:val="0"/>
      <w:marBottom w:val="0"/>
      <w:divBdr>
        <w:top w:val="none" w:sz="0" w:space="0" w:color="auto"/>
        <w:left w:val="none" w:sz="0" w:space="0" w:color="auto"/>
        <w:bottom w:val="none" w:sz="0" w:space="0" w:color="auto"/>
        <w:right w:val="none" w:sz="0" w:space="0" w:color="auto"/>
      </w:divBdr>
    </w:div>
    <w:div w:id="888029679">
      <w:bodyDiv w:val="1"/>
      <w:marLeft w:val="0"/>
      <w:marRight w:val="0"/>
      <w:marTop w:val="0"/>
      <w:marBottom w:val="0"/>
      <w:divBdr>
        <w:top w:val="none" w:sz="0" w:space="0" w:color="auto"/>
        <w:left w:val="none" w:sz="0" w:space="0" w:color="auto"/>
        <w:bottom w:val="none" w:sz="0" w:space="0" w:color="auto"/>
        <w:right w:val="none" w:sz="0" w:space="0" w:color="auto"/>
      </w:divBdr>
    </w:div>
    <w:div w:id="908610860">
      <w:bodyDiv w:val="1"/>
      <w:marLeft w:val="0"/>
      <w:marRight w:val="0"/>
      <w:marTop w:val="0"/>
      <w:marBottom w:val="0"/>
      <w:divBdr>
        <w:top w:val="none" w:sz="0" w:space="0" w:color="auto"/>
        <w:left w:val="none" w:sz="0" w:space="0" w:color="auto"/>
        <w:bottom w:val="none" w:sz="0" w:space="0" w:color="auto"/>
        <w:right w:val="none" w:sz="0" w:space="0" w:color="auto"/>
      </w:divBdr>
    </w:div>
    <w:div w:id="911546487">
      <w:bodyDiv w:val="1"/>
      <w:marLeft w:val="0"/>
      <w:marRight w:val="0"/>
      <w:marTop w:val="0"/>
      <w:marBottom w:val="0"/>
      <w:divBdr>
        <w:top w:val="none" w:sz="0" w:space="0" w:color="auto"/>
        <w:left w:val="none" w:sz="0" w:space="0" w:color="auto"/>
        <w:bottom w:val="none" w:sz="0" w:space="0" w:color="auto"/>
        <w:right w:val="none" w:sz="0" w:space="0" w:color="auto"/>
      </w:divBdr>
    </w:div>
    <w:div w:id="981077275">
      <w:bodyDiv w:val="1"/>
      <w:marLeft w:val="0"/>
      <w:marRight w:val="0"/>
      <w:marTop w:val="0"/>
      <w:marBottom w:val="0"/>
      <w:divBdr>
        <w:top w:val="none" w:sz="0" w:space="0" w:color="auto"/>
        <w:left w:val="none" w:sz="0" w:space="0" w:color="auto"/>
        <w:bottom w:val="none" w:sz="0" w:space="0" w:color="auto"/>
        <w:right w:val="none" w:sz="0" w:space="0" w:color="auto"/>
      </w:divBdr>
    </w:div>
    <w:div w:id="986318088">
      <w:bodyDiv w:val="1"/>
      <w:marLeft w:val="0"/>
      <w:marRight w:val="0"/>
      <w:marTop w:val="0"/>
      <w:marBottom w:val="0"/>
      <w:divBdr>
        <w:top w:val="none" w:sz="0" w:space="0" w:color="auto"/>
        <w:left w:val="none" w:sz="0" w:space="0" w:color="auto"/>
        <w:bottom w:val="none" w:sz="0" w:space="0" w:color="auto"/>
        <w:right w:val="none" w:sz="0" w:space="0" w:color="auto"/>
      </w:divBdr>
    </w:div>
    <w:div w:id="1025180726">
      <w:bodyDiv w:val="1"/>
      <w:marLeft w:val="0"/>
      <w:marRight w:val="0"/>
      <w:marTop w:val="0"/>
      <w:marBottom w:val="0"/>
      <w:divBdr>
        <w:top w:val="none" w:sz="0" w:space="0" w:color="auto"/>
        <w:left w:val="none" w:sz="0" w:space="0" w:color="auto"/>
        <w:bottom w:val="none" w:sz="0" w:space="0" w:color="auto"/>
        <w:right w:val="none" w:sz="0" w:space="0" w:color="auto"/>
      </w:divBdr>
    </w:div>
    <w:div w:id="1068651922">
      <w:bodyDiv w:val="1"/>
      <w:marLeft w:val="0"/>
      <w:marRight w:val="0"/>
      <w:marTop w:val="0"/>
      <w:marBottom w:val="0"/>
      <w:divBdr>
        <w:top w:val="none" w:sz="0" w:space="0" w:color="auto"/>
        <w:left w:val="none" w:sz="0" w:space="0" w:color="auto"/>
        <w:bottom w:val="none" w:sz="0" w:space="0" w:color="auto"/>
        <w:right w:val="none" w:sz="0" w:space="0" w:color="auto"/>
      </w:divBdr>
    </w:div>
    <w:div w:id="1177883163">
      <w:bodyDiv w:val="1"/>
      <w:marLeft w:val="0"/>
      <w:marRight w:val="0"/>
      <w:marTop w:val="0"/>
      <w:marBottom w:val="0"/>
      <w:divBdr>
        <w:top w:val="none" w:sz="0" w:space="0" w:color="auto"/>
        <w:left w:val="none" w:sz="0" w:space="0" w:color="auto"/>
        <w:bottom w:val="none" w:sz="0" w:space="0" w:color="auto"/>
        <w:right w:val="none" w:sz="0" w:space="0" w:color="auto"/>
      </w:divBdr>
    </w:div>
    <w:div w:id="1717922482">
      <w:bodyDiv w:val="1"/>
      <w:marLeft w:val="0"/>
      <w:marRight w:val="0"/>
      <w:marTop w:val="0"/>
      <w:marBottom w:val="0"/>
      <w:divBdr>
        <w:top w:val="none" w:sz="0" w:space="0" w:color="auto"/>
        <w:left w:val="none" w:sz="0" w:space="0" w:color="auto"/>
        <w:bottom w:val="none" w:sz="0" w:space="0" w:color="auto"/>
        <w:right w:val="none" w:sz="0" w:space="0" w:color="auto"/>
      </w:divBdr>
    </w:div>
    <w:div w:id="1777214925">
      <w:bodyDiv w:val="1"/>
      <w:marLeft w:val="0"/>
      <w:marRight w:val="0"/>
      <w:marTop w:val="0"/>
      <w:marBottom w:val="0"/>
      <w:divBdr>
        <w:top w:val="none" w:sz="0" w:space="0" w:color="auto"/>
        <w:left w:val="none" w:sz="0" w:space="0" w:color="auto"/>
        <w:bottom w:val="none" w:sz="0" w:space="0" w:color="auto"/>
        <w:right w:val="none" w:sz="0" w:space="0" w:color="auto"/>
      </w:divBdr>
    </w:div>
    <w:div w:id="1898781312">
      <w:bodyDiv w:val="1"/>
      <w:marLeft w:val="0"/>
      <w:marRight w:val="0"/>
      <w:marTop w:val="0"/>
      <w:marBottom w:val="0"/>
      <w:divBdr>
        <w:top w:val="none" w:sz="0" w:space="0" w:color="auto"/>
        <w:left w:val="none" w:sz="0" w:space="0" w:color="auto"/>
        <w:bottom w:val="none" w:sz="0" w:space="0" w:color="auto"/>
        <w:right w:val="none" w:sz="0" w:space="0" w:color="auto"/>
      </w:divBdr>
    </w:div>
    <w:div w:id="1957634399">
      <w:bodyDiv w:val="1"/>
      <w:marLeft w:val="0"/>
      <w:marRight w:val="0"/>
      <w:marTop w:val="0"/>
      <w:marBottom w:val="0"/>
      <w:divBdr>
        <w:top w:val="none" w:sz="0" w:space="0" w:color="auto"/>
        <w:left w:val="none" w:sz="0" w:space="0" w:color="auto"/>
        <w:bottom w:val="none" w:sz="0" w:space="0" w:color="auto"/>
        <w:right w:val="none" w:sz="0" w:space="0" w:color="auto"/>
      </w:divBdr>
    </w:div>
    <w:div w:id="1966501233">
      <w:bodyDiv w:val="1"/>
      <w:marLeft w:val="0"/>
      <w:marRight w:val="0"/>
      <w:marTop w:val="0"/>
      <w:marBottom w:val="0"/>
      <w:divBdr>
        <w:top w:val="none" w:sz="0" w:space="0" w:color="auto"/>
        <w:left w:val="none" w:sz="0" w:space="0" w:color="auto"/>
        <w:bottom w:val="none" w:sz="0" w:space="0" w:color="auto"/>
        <w:right w:val="none" w:sz="0" w:space="0" w:color="auto"/>
      </w:divBdr>
    </w:div>
    <w:div w:id="20440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BFCBD5"/>
      </a:dk2>
      <a:lt2>
        <a:srgbClr val="BFE6F0"/>
      </a:lt2>
      <a:accent1>
        <a:srgbClr val="003057"/>
      </a:accent1>
      <a:accent2>
        <a:srgbClr val="406481"/>
      </a:accent2>
      <a:accent3>
        <a:srgbClr val="8098AB"/>
      </a:accent3>
      <a:accent4>
        <a:srgbClr val="0099C3"/>
      </a:accent4>
      <a:accent5>
        <a:srgbClr val="40B3D2"/>
      </a:accent5>
      <a:accent6>
        <a:srgbClr val="80CCE1"/>
      </a:accent6>
      <a:hlink>
        <a:srgbClr val="40B3D2"/>
      </a:hlink>
      <a:folHlink>
        <a:srgbClr val="40B3D2"/>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pink">
      <a:srgbClr val="E6007C"/>
    </a:custClr>
    <a:custClr name="EC Orange">
      <a:srgbClr val="EC6608"/>
    </a:custClr>
    <a:custClr name="EC Green">
      <a:srgbClr val="96BE2D"/>
    </a:custClr>
    <a:custClr name="EC Purple">
      <a:srgbClr val="9C7DA9"/>
    </a:custClr>
    <a:custClr name="EC Yellow">
      <a:srgbClr val="F0DE38"/>
    </a:custClr>
    <a:custClr name="EC Grey">
      <a:srgbClr val="CBC4BC"/>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FEA6BC6901F4486BDEF3E2C53C621" ma:contentTypeVersion="15" ma:contentTypeDescription="Create a new document." ma:contentTypeScope="" ma:versionID="7cdf16f981e03628ff38584db8ce26db">
  <xsd:schema xmlns:xsd="http://www.w3.org/2001/XMLSchema" xmlns:xs="http://www.w3.org/2001/XMLSchema" xmlns:p="http://schemas.microsoft.com/office/2006/metadata/properties" xmlns:ns2="fc73922b-ee12-4d47-9fe9-79c993e89b0c" xmlns:ns3="cd7b3642-5f2d-442b-a5d5-618ce38df8b6" targetNamespace="http://schemas.microsoft.com/office/2006/metadata/properties" ma:root="true" ma:fieldsID="4b8ba852a0c9a31017b8036a9939ec06" ns2:_="" ns3:_="">
    <xsd:import namespace="fc73922b-ee12-4d47-9fe9-79c993e89b0c"/>
    <xsd:import namespace="cd7b3642-5f2d-442b-a5d5-618ce38df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40c4c1b-91a9-43ac-bd1a-738ce64a5e8f}"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3642-5f2d-442b-a5d5-618ce38df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_dlc_DocId xmlns="fc73922b-ee12-4d47-9fe9-79c993e89b0c">ECHWA-487224695-8911</_dlc_DocId>
    <_dlc_DocIdUrl xmlns="fc73922b-ee12-4d47-9fe9-79c993e89b0c">
      <Url>https://electoralcommissionorguk.sharepoint.com/teams/TS_Wales/_layouts/15/DocIdRedir.aspx?ID=ECHWA-487224695-8911</Url>
      <Description>ECHWA-487224695-8911</Description>
    </_dlc_DocIdUrl>
    <_dlc_DocIdPersistId xmlns="fc73922b-ee12-4d47-9fe9-79c993e89b0c" xsi:nil="true"/>
    <lcf76f155ced4ddcb4097134ff3c332f xmlns="cd7b3642-5f2d-442b-a5d5-618ce38df8b6">
      <Terms xmlns="http://schemas.microsoft.com/office/infopath/2007/PartnerControls"/>
    </lcf76f155ced4ddcb4097134ff3c332f>
    <SharedWithUsers xmlns="fc73922b-ee12-4d47-9fe9-79c993e89b0c">
      <UserInfo>
        <DisplayName>Robert Coombs</DisplayName>
        <AccountId>217</AccountId>
        <AccountType/>
      </UserInfo>
      <UserInfo>
        <DisplayName>Rhydian Thomas</DisplayName>
        <AccountId>211</AccountId>
        <AccountType/>
      </UserInfo>
      <UserInfo>
        <DisplayName>Louise Edwards</DisplayName>
        <AccountId>178</AccountId>
        <AccountType/>
      </UserInfo>
      <UserInfo>
        <DisplayName>Denise Bottom</DisplayName>
        <AccountId>117</AccountId>
        <AccountType/>
      </UserInfo>
      <UserInfo>
        <DisplayName>Kate Engles</DisplayName>
        <AccountId>164</AccountId>
        <AccountType/>
      </UserInfo>
      <UserInfo>
        <DisplayName>Martin McKeown</DisplayName>
        <AccountId>322</AccountId>
        <AccountType/>
      </UserInfo>
      <UserInfo>
        <DisplayName>Andy O'Neill</DisplayName>
        <AccountId>85</AccountId>
        <AccountType/>
      </UserInfo>
      <UserInfo>
        <DisplayName>Martin Carr</DisplayName>
        <AccountId>182</AccountId>
        <AccountType/>
      </UserInfo>
      <UserInfo>
        <DisplayName>Charlene Hannon</DisplayName>
        <AccountId>101</AccountId>
        <AccountType/>
      </UserInfo>
      <UserInfo>
        <DisplayName>Laura Ward</DisplayName>
        <AccountId>172</AccountId>
        <AccountType/>
      </UserInfo>
      <UserInfo>
        <DisplayName>Caroline Dunmore</DisplayName>
        <AccountId>380</AccountId>
        <AccountType/>
      </UserInfo>
      <UserInfo>
        <DisplayName>Roisin McDaid</DisplayName>
        <AccountId>215</AccountId>
        <AccountType/>
      </UserInfo>
      <UserInfo>
        <DisplayName>Sam Nichols</DisplayName>
        <AccountId>219</AccountId>
        <AccountType/>
      </UserInfo>
    </SharedWithUsers>
  </documentManagement>
</p:properties>
</file>

<file path=customXml/itemProps1.xml><?xml version="1.0" encoding="utf-8"?>
<ds:datastoreItem xmlns:ds="http://schemas.openxmlformats.org/officeDocument/2006/customXml" ds:itemID="{CA13B595-1893-43BA-94A2-9821D4D4A22E}">
  <ds:schemaRefs>
    <ds:schemaRef ds:uri="http://schemas.microsoft.com/sharepoint/v3/contenttype/forms"/>
  </ds:schemaRefs>
</ds:datastoreItem>
</file>

<file path=customXml/itemProps2.xml><?xml version="1.0" encoding="utf-8"?>
<ds:datastoreItem xmlns:ds="http://schemas.openxmlformats.org/officeDocument/2006/customXml" ds:itemID="{45CC1C77-5786-466C-9694-EDAE969C67EA}">
  <ds:schemaRefs>
    <ds:schemaRef ds:uri="http://schemas.microsoft.com/sharepoint/v3/contenttype/forms"/>
  </ds:schemaRefs>
</ds:datastoreItem>
</file>

<file path=customXml/itemProps3.xml><?xml version="1.0" encoding="utf-8"?>
<ds:datastoreItem xmlns:ds="http://schemas.openxmlformats.org/officeDocument/2006/customXml" ds:itemID="{C1F449E3-EBD4-4687-9773-67F9CA4CD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cd7b3642-5f2d-442b-a5d5-618ce38d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CE0EA-8BB8-4B04-8E59-52499BAD6918}">
  <ds:schemaRefs>
    <ds:schemaRef ds:uri="http://schemas.openxmlformats.org/officeDocument/2006/bibliography"/>
  </ds:schemaRefs>
</ds:datastoreItem>
</file>

<file path=customXml/itemProps5.xml><?xml version="1.0" encoding="utf-8"?>
<ds:datastoreItem xmlns:ds="http://schemas.openxmlformats.org/officeDocument/2006/customXml" ds:itemID="{5C0CE0C1-3014-4F95-8732-9D1A1F7DCFE2}">
  <ds:schemaRefs>
    <ds:schemaRef ds:uri="http://schemas.microsoft.com/sharepoint/events"/>
  </ds:schemaRefs>
</ds:datastoreItem>
</file>

<file path=customXml/itemProps6.xml><?xml version="1.0" encoding="utf-8"?>
<ds:datastoreItem xmlns:ds="http://schemas.openxmlformats.org/officeDocument/2006/customXml" ds:itemID="{CEB36A91-C6FF-4E31-AF13-41034CACFDBA}">
  <ds:schemaRefs>
    <ds:schemaRef ds:uri="http://schemas.microsoft.com/sharepoint/events"/>
  </ds:schemaRefs>
</ds:datastoreItem>
</file>

<file path=customXml/itemProps7.xml><?xml version="1.0" encoding="utf-8"?>
<ds:datastoreItem xmlns:ds="http://schemas.openxmlformats.org/officeDocument/2006/customXml" ds:itemID="{B439A664-FB2D-4855-85E3-C12F3DC74498}">
  <ds:schemaRefs>
    <ds:schemaRef ds:uri="http://schemas.microsoft.com/office/2006/metadata/properties"/>
    <ds:schemaRef ds:uri="http://schemas.microsoft.com/office/infopath/2007/PartnerControls"/>
    <ds:schemaRef ds:uri="fc73922b-ee12-4d47-9fe9-79c993e89b0c"/>
    <ds:schemaRef ds:uri="cd7b3642-5f2d-442b-a5d5-618ce38df8b6"/>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6108</Words>
  <Characters>32316</Characters>
  <Application>Microsoft Office Word</Application>
  <DocSecurity>0</DocSecurity>
  <Lines>734</Lines>
  <Paragraphs>505</Paragraphs>
  <ScaleCrop>false</ScaleCrop>
  <Manager>AFryer@electoralcommission.org.uk</Manager>
  <Company/>
  <LinksUpToDate>false</LinksUpToDate>
  <CharactersWithSpaces>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Campaign Expenditure (Senedd Elections) Code of Practice 2020</dc:title>
  <dc:subject/>
  <dc:creator>Denise Bottom</dc:creator>
  <cp:keywords/>
  <dc:description/>
  <cp:lastModifiedBy>Huw Owen</cp:lastModifiedBy>
  <cp:revision>7</cp:revision>
  <cp:lastPrinted>2020-03-02T22:05:00Z</cp:lastPrinted>
  <dcterms:created xsi:type="dcterms:W3CDTF">2025-12-02T12:20:00Z</dcterms:created>
  <dcterms:modified xsi:type="dcterms:W3CDTF">2026-04-29T14:35:00Z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0x010100159FEA6BC6901F4486BDEF3E2C53C621</vt:lpwstr>
  </property>
  <property fmtid="{D5CDD505-2E9C-101B-9397-08002B2CF9AE}" pid="3" name="Audience1">
    <vt:lpwstr>2;#All staff|1a1e0e6e-8d96-4235-ac5f-9f1dcc3600b0</vt:lpwstr>
  </property>
  <property fmtid="{D5CDD505-2E9C-101B-9397-08002B2CF9AE}" pid="4" name="TaxKeyword">
    <vt:lpwstr/>
  </property>
  <property fmtid="{D5CDD505-2E9C-101B-9397-08002B2CF9AE}" pid="5" name="d7e05c9ad6914a3c91fc7c6d52d321c1">
    <vt:lpwstr/>
  </property>
  <property fmtid="{D5CDD505-2E9C-101B-9397-08002B2CF9AE}" pid="6" name="Countries">
    <vt:lpwstr>3;#UK wide|6834a7d2-fb91-47b3-99a3-3181df52306f</vt:lpwstr>
  </property>
  <property fmtid="{D5CDD505-2E9C-101B-9397-08002B2CF9AE}" pid="7" name="Category">
    <vt:lpwstr>2025;#Draft|4c0ca3ee-ab76-4cd7-95da-f6cb14920bb1;#2014;#Internal|ea2cfee6-7df1-48f2-9057-a29fd0b033ea;#2012;#UKPGE|255c0e4f-898b-495a-b317-6d2308ffbdda;#2030;#Parties|0e7ec3ef-0a8f-4465-aeca-767a4a87d6fd</vt:lpwstr>
  </property>
  <property fmtid="{D5CDD505-2E9C-101B-9397-08002B2CF9AE}" pid="8" name="i1810b1101b44b14bbc21f09779139fa">
    <vt:lpwstr/>
  </property>
  <property fmtid="{D5CDD505-2E9C-101B-9397-08002B2CF9AE}" pid="9" name="ECSubject">
    <vt:lpwstr>32;#PEF Policy|94444822-fa73-4193-ba49-b04b6ff33c75</vt:lpwstr>
  </property>
  <property fmtid="{D5CDD505-2E9C-101B-9397-08002B2CF9AE}" pid="10" name="Work stream">
    <vt:lpwstr>1980;#WS3 - Codes of Practice|ddf37a97-db30-4a11-bda7-afde0318ac40</vt:lpwstr>
  </property>
  <property fmtid="{D5CDD505-2E9C-101B-9397-08002B2CF9AE}" pid="11" name="Month">
    <vt:lpwstr/>
  </property>
  <property fmtid="{D5CDD505-2E9C-101B-9397-08002B2CF9AE}" pid="12" name="PPM Name">
    <vt:lpwstr>1892;#IP8 Regulation and Code Making Powers|1fcd8123-002a-4301-b251-4819171e081b</vt:lpwstr>
  </property>
  <property fmtid="{D5CDD505-2E9C-101B-9397-08002B2CF9AE}" pid="13" name="Calendar Year">
    <vt:lpwstr>1898;#2018|26ca1e8c-16e7-413b-b05d-61c89da0dc68</vt:lpwstr>
  </property>
  <property fmtid="{D5CDD505-2E9C-101B-9397-08002B2CF9AE}" pid="14" name="GPMS marking">
    <vt:lpwstr>1;#Official|77462fb2-11a1-4cd5-8628-4e6081b9477e</vt:lpwstr>
  </property>
  <property fmtid="{D5CDD505-2E9C-101B-9397-08002B2CF9AE}" pid="15" name="ProjectPhase">
    <vt:lpwstr>1913;#Phase 1|ef50bdab-5829-46b5-b361-5fa32a3b396c</vt:lpwstr>
  </property>
  <property fmtid="{D5CDD505-2E9C-101B-9397-08002B2CF9AE}" pid="16" name="TaxKeywordTaxHTField">
    <vt:lpwstr/>
  </property>
  <property fmtid="{D5CDD505-2E9C-101B-9397-08002B2CF9AE}" pid="17" name="PPM Stage">
    <vt:lpwstr/>
  </property>
  <property fmtid="{D5CDD505-2E9C-101B-9397-08002B2CF9AE}" pid="18" name="Financial year">
    <vt:lpwstr>3063;#2019-20|4626c6c9-7bdf-4651-b4a9-be50bf81f87d</vt:lpwstr>
  </property>
  <property fmtid="{D5CDD505-2E9C-101B-9397-08002B2CF9AE}" pid="19" name="pf1c3e1bd69e4157938b459bbd5820b8">
    <vt:lpwstr>IP8 Regulation and Code Making Powers|1fcd8123-002a-4301-b251-4819171e081b</vt:lpwstr>
  </property>
  <property fmtid="{D5CDD505-2E9C-101B-9397-08002B2CF9AE}" pid="20" name="g366b8ad4afe45129dc5ea82697c41ba">
    <vt:lpwstr>Phase 1|ef50bdab-5829-46b5-b361-5fa32a3b396c</vt:lpwstr>
  </property>
  <property fmtid="{D5CDD505-2E9C-101B-9397-08002B2CF9AE}" pid="21" name="AssignedTo">
    <vt:i4>75</vt:i4>
  </property>
  <property fmtid="{D5CDD505-2E9C-101B-9397-08002B2CF9AE}" pid="22" name="DocumentSetDescription">
    <vt:lpwstr/>
  </property>
  <property fmtid="{D5CDD505-2E9C-101B-9397-08002B2CF9AE}" pid="23" name="Requester(s)">
    <vt:lpwstr>117;#Denise Bottom</vt:lpwstr>
  </property>
  <property fmtid="{D5CDD505-2E9C-101B-9397-08002B2CF9AE}" pid="24" name="Directorate/Team">
    <vt:lpwstr>3292;#Commission Projects|dc1e26b8-5e2e-4569-a3ac-39acaabaf4fb</vt:lpwstr>
  </property>
  <property fmtid="{D5CDD505-2E9C-101B-9397-08002B2CF9AE}" pid="25" name="h6fb27d4aac1450da7417332cd6c7000">
    <vt:lpwstr>UKPGE|255c0e4f-898b-495a-b317-6d2308ffbdda;Parties|0e7ec3ef-0a8f-4465-aeca-767a4a87d6fd;External|3a065b53-b473-4440-8f4c-83005b2bcb07</vt:lpwstr>
  </property>
  <property fmtid="{D5CDD505-2E9C-101B-9397-08002B2CF9AE}" pid="26" name="i67e9e2d703441f8b7d41a3ddba1ee71">
    <vt:lpwstr>Commission Projects|dc1e26b8-5e2e-4569-a3ac-39acaabaf4fb</vt:lpwstr>
  </property>
  <property fmtid="{D5CDD505-2E9C-101B-9397-08002B2CF9AE}" pid="27" name="n1c1b04c02ef414ba7cc6e68c55f9e2a">
    <vt:lpwstr>WS3 - Codes of Practice|ddf37a97-db30-4a11-bda7-afde0318ac40</vt:lpwstr>
  </property>
  <property fmtid="{D5CDD505-2E9C-101B-9397-08002B2CF9AE}" pid="28" name="j5093c87c62f4e2ea96105d295eed61a">
    <vt:lpwstr>Official|77462fb2-11a1-4cd5-8628-4e6081b9477e</vt:lpwstr>
  </property>
  <property fmtid="{D5CDD505-2E9C-101B-9397-08002B2CF9AE}" pid="29" name="NextReviewDate">
    <vt:filetime>2020-02-10T00:00:00Z</vt:filetime>
  </property>
  <property fmtid="{D5CDD505-2E9C-101B-9397-08002B2CF9AE}" pid="30" name="ProtectiveMarking">
    <vt:lpwstr>Not protectively marked</vt:lpwstr>
  </property>
  <property fmtid="{D5CDD505-2E9C-101B-9397-08002B2CF9AE}" pid="31" name="b3e7c0266da24219ba21c6ae302df269">
    <vt:lpwstr/>
  </property>
  <property fmtid="{D5CDD505-2E9C-101B-9397-08002B2CF9AE}" pid="32" name="Activity">
    <vt:lpwstr/>
  </property>
  <property fmtid="{D5CDD505-2E9C-101B-9397-08002B2CF9AE}" pid="33" name="Team">
    <vt:lpwstr/>
  </property>
  <property fmtid="{D5CDD505-2E9C-101B-9397-08002B2CF9AE}" pid="34" name="Legislation">
    <vt:lpwstr/>
  </property>
  <property fmtid="{D5CDD505-2E9C-101B-9397-08002B2CF9AE}" pid="35" name="ccd9c855034d4cf6924fbc963e63646b">
    <vt:lpwstr/>
  </property>
  <property fmtid="{D5CDD505-2E9C-101B-9397-08002B2CF9AE}" pid="36" name="na3e08b350a346f2b420d43c71b58c13">
    <vt:lpwstr/>
  </property>
  <property fmtid="{D5CDD505-2E9C-101B-9397-08002B2CF9AE}" pid="37" name="NextReviewDate ">
    <vt:filetime>2020-02-10T00:00:00Z</vt:filetime>
  </property>
  <property fmtid="{D5CDD505-2E9C-101B-9397-08002B2CF9AE}" pid="38" name="ApprovingBody">
    <vt:lpwstr>Management Team</vt:lpwstr>
  </property>
  <property fmtid="{D5CDD505-2E9C-101B-9397-08002B2CF9AE}" pid="39" name="DocumentOwner">
    <vt:lpwstr>Legal</vt:lpwstr>
  </property>
  <property fmtid="{D5CDD505-2E9C-101B-9397-08002B2CF9AE}" pid="40" name="j4f12893337a4eac9e2d2c696f543b80">
    <vt:lpwstr>2019-20|4626c6c9-7bdf-4651-b4a9-be50bf81f87d</vt:lpwstr>
  </property>
  <property fmtid="{D5CDD505-2E9C-101B-9397-08002B2CF9AE}" pid="41" name="PeriodOfReview">
    <vt:lpwstr>6 months</vt:lpwstr>
  </property>
  <property fmtid="{D5CDD505-2E9C-101B-9397-08002B2CF9AE}" pid="42" name="b78556a5ab004a83993a9660bce6152c">
    <vt:lpwstr>All staff|1a1e0e6e-8d96-4235-ac5f-9f1dcc3600b0</vt:lpwstr>
  </property>
  <property fmtid="{D5CDD505-2E9C-101B-9397-08002B2CF9AE}" pid="43" name="LastReviewDate">
    <vt:filetime>2019-09-09T23:00:00Z</vt:filetime>
  </property>
  <property fmtid="{D5CDD505-2E9C-101B-9397-08002B2CF9AE}" pid="44" name="_dlc_DocIdItemGuid">
    <vt:lpwstr>0c7776d2-e978-4546-b0bd-17717cceef21</vt:lpwstr>
  </property>
  <property fmtid="{D5CDD505-2E9C-101B-9397-08002B2CF9AE}" pid="45" name="SharedWithUsers">
    <vt:lpwstr>217;#Robert Coombs;#211;#Rhydian Thomas;#178;#Louise Edwards;#117;#Denise Bottom;#164;#Kate Engles;#322;#Martin McKeown;#85;#Andy O'Neill;#182;#Martin Carr;#101;#Charlene Hannon;#172;#Laura Ward;#380;#Caroline Dunmore;#215;#Roisin McDaid;#219;#Sam Nichols</vt:lpwstr>
  </property>
  <property fmtid="{D5CDD505-2E9C-101B-9397-08002B2CF9AE}" pid="46" name="MediaServiceImageTags">
    <vt:lpwstr/>
  </property>
</Properties>
</file>